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4A5B9D17" w:rsidR="006D3016" w:rsidRPr="00341812" w:rsidRDefault="00281283" w:rsidP="006D3016">
      <w:pPr>
        <w:widowControl w:val="0"/>
        <w:tabs>
          <w:tab w:val="right" w:pos="9639"/>
        </w:tabs>
        <w:spacing w:after="0"/>
        <w:rPr>
          <w:rFonts w:ascii="Arial" w:eastAsia="Times New Roman" w:hAnsi="Arial"/>
          <w:b/>
          <w:bCs/>
          <w:i/>
          <w:sz w:val="24"/>
          <w:szCs w:val="24"/>
        </w:rPr>
      </w:pPr>
      <w:r w:rsidRPr="00281283">
        <w:rPr>
          <w:rFonts w:ascii="Arial" w:eastAsia="Times New Roman" w:hAnsi="Arial"/>
          <w:b/>
          <w:bCs/>
          <w:sz w:val="24"/>
          <w:szCs w:val="24"/>
        </w:rPr>
        <w:t>3GPP TSG-RAN2 Meeting #116-e</w:t>
      </w:r>
      <w:r w:rsidR="006D3016" w:rsidRPr="00341812">
        <w:rPr>
          <w:rFonts w:ascii="Arial" w:eastAsia="Times New Roman" w:hAnsi="Arial"/>
          <w:b/>
          <w:bCs/>
          <w:sz w:val="24"/>
          <w:szCs w:val="24"/>
        </w:rPr>
        <w:tab/>
      </w:r>
      <w:r w:rsidR="00A34D7C" w:rsidRPr="00A34D7C">
        <w:rPr>
          <w:rFonts w:ascii="Arial" w:eastAsia="Times New Roman" w:hAnsi="Arial"/>
          <w:b/>
          <w:bCs/>
          <w:sz w:val="24"/>
          <w:szCs w:val="24"/>
        </w:rPr>
        <w:t>R2-2110753</w:t>
      </w:r>
    </w:p>
    <w:p w14:paraId="54913BF8" w14:textId="137231DA"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C03D64" w:rsidRPr="00C03D64">
        <w:rPr>
          <w:rFonts w:ascii="Arial" w:hAnsi="Arial"/>
          <w:b/>
          <w:sz w:val="24"/>
          <w:szCs w:val="24"/>
        </w:rPr>
        <w:t>1st Nov 2021 - 12th Nov 2021</w:t>
      </w:r>
      <w:r w:rsidRPr="00341812">
        <w:rPr>
          <w:rFonts w:ascii="Arial" w:hAnsi="Arial"/>
          <w:b/>
          <w:sz w:val="24"/>
          <w:szCs w:val="24"/>
        </w:rPr>
        <w:tab/>
      </w:r>
      <w:r w:rsidR="006817E4" w:rsidRPr="00FA21C0">
        <w:rPr>
          <w:rFonts w:ascii="Arial" w:hAnsi="Arial"/>
          <w:b/>
          <w:sz w:val="24"/>
          <w:szCs w:val="24"/>
        </w:rPr>
        <w:t xml:space="preserve">Revision of </w:t>
      </w:r>
      <w:r w:rsidR="006817E4" w:rsidRPr="00BC1A94">
        <w:rPr>
          <w:rFonts w:ascii="Arial" w:eastAsia="Times New Roman" w:hAnsi="Arial"/>
          <w:b/>
          <w:bCs/>
          <w:sz w:val="24"/>
          <w:szCs w:val="24"/>
        </w:rPr>
        <w:t>R2-210</w:t>
      </w:r>
      <w:r w:rsidR="00774963">
        <w:rPr>
          <w:rFonts w:ascii="Arial" w:eastAsia="Times New Roman" w:hAnsi="Arial"/>
          <w:b/>
          <w:bCs/>
          <w:sz w:val="24"/>
          <w:szCs w:val="24"/>
        </w:rPr>
        <w:t>7992</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8792891"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1B1213">
        <w:rPr>
          <w:rFonts w:ascii="Arial" w:eastAsia="MS Mincho" w:hAnsi="Arial" w:cs="Arial"/>
          <w:b/>
          <w:bCs/>
          <w:sz w:val="24"/>
          <w:lang w:eastAsia="en-US"/>
        </w:rPr>
        <w:t>3</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60330B58"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254F16" w:rsidRPr="00254F16">
        <w:rPr>
          <w:rFonts w:ascii="Arial" w:eastAsia="Times New Roman" w:hAnsi="Arial" w:cs="Arial"/>
          <w:b/>
          <w:bCs/>
          <w:sz w:val="24"/>
          <w:lang w:eastAsia="en-US"/>
        </w:rPr>
        <w:t>Remaining issues on</w:t>
      </w:r>
      <w:r w:rsidR="00254F16">
        <w:rPr>
          <w:rFonts w:ascii="Arial" w:eastAsia="Times New Roman" w:hAnsi="Arial" w:cs="Arial"/>
          <w:b/>
          <w:bCs/>
          <w:sz w:val="24"/>
          <w:lang w:eastAsia="en-US"/>
        </w:rPr>
        <w:t xml:space="preserve"> </w:t>
      </w:r>
      <w:r w:rsidR="002E57DE">
        <w:rPr>
          <w:rFonts w:ascii="Arial" w:eastAsia="Times New Roman" w:hAnsi="Arial" w:cs="Arial"/>
          <w:b/>
          <w:bCs/>
          <w:sz w:val="24"/>
          <w:lang w:eastAsia="en-US"/>
        </w:rPr>
        <w:t>CP aspects of SDT</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1"/>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5EE45BD5" w14:textId="77777777" w:rsidR="00CD1FF7" w:rsidRPr="00341812" w:rsidRDefault="00CD1FF7" w:rsidP="00AE3E14">
      <w:pPr>
        <w:pStyle w:val="Heading1"/>
        <w:rPr>
          <w:lang w:val="en-US"/>
        </w:rPr>
      </w:pPr>
      <w:r w:rsidRPr="00341812">
        <w:rPr>
          <w:lang w:val="en-US"/>
        </w:rPr>
        <w:t>Introduction</w:t>
      </w:r>
    </w:p>
    <w:p w14:paraId="63F9A6D7" w14:textId="5B6999A0" w:rsidR="008141F2" w:rsidRDefault="001D77D5" w:rsidP="00C04100">
      <w:pPr>
        <w:spacing w:after="240"/>
        <w:ind w:right="-101"/>
        <w:jc w:val="both"/>
      </w:pPr>
      <w:r>
        <w:t>RAN2 #</w:t>
      </w:r>
      <w:r w:rsidR="00C128D8">
        <w:t>115e</w:t>
      </w:r>
      <w:r>
        <w:t xml:space="preserve"> meeting has made </w:t>
      </w:r>
      <w:r w:rsidR="006E1F00">
        <w:t>several</w:t>
      </w:r>
      <w:r w:rsidR="009908EC">
        <w:t xml:space="preserve"> agreements related to </w:t>
      </w:r>
      <w:r w:rsidR="009569BE">
        <w:t xml:space="preserve">CP common issues </w:t>
      </w:r>
      <w:r w:rsidR="0010721F">
        <w:t>of SDT.</w:t>
      </w:r>
    </w:p>
    <w:p w14:paraId="385DA3F7" w14:textId="77777777" w:rsidR="00EF413D" w:rsidRPr="00EF413D" w:rsidRDefault="00EF413D" w:rsidP="00EF413D">
      <w:pPr>
        <w:pStyle w:val="Doc-text2"/>
        <w:pBdr>
          <w:top w:val="single" w:sz="4" w:space="1" w:color="auto"/>
          <w:left w:val="single" w:sz="4" w:space="4" w:color="auto"/>
          <w:bottom w:val="single" w:sz="4" w:space="1" w:color="auto"/>
          <w:right w:val="single" w:sz="4" w:space="4" w:color="auto"/>
        </w:pBdr>
        <w:rPr>
          <w:b/>
          <w:bCs/>
          <w:sz w:val="18"/>
          <w:szCs w:val="18"/>
        </w:rPr>
      </w:pPr>
      <w:r w:rsidRPr="00EF413D">
        <w:rPr>
          <w:b/>
          <w:bCs/>
          <w:sz w:val="18"/>
          <w:szCs w:val="18"/>
        </w:rPr>
        <w:t xml:space="preserve">Agreements </w:t>
      </w:r>
    </w:p>
    <w:p w14:paraId="7B680F9F" w14:textId="77777777" w:rsidR="00EF413D" w:rsidRPr="00EF413D" w:rsidRDefault="00EF413D" w:rsidP="00EF413D">
      <w:pPr>
        <w:pStyle w:val="Doc-text2"/>
        <w:numPr>
          <w:ilvl w:val="0"/>
          <w:numId w:val="22"/>
        </w:numPr>
        <w:pBdr>
          <w:top w:val="single" w:sz="4" w:space="1" w:color="auto"/>
          <w:left w:val="single" w:sz="4" w:space="4" w:color="auto"/>
          <w:bottom w:val="single" w:sz="4" w:space="1" w:color="auto"/>
          <w:right w:val="single" w:sz="4" w:space="4" w:color="auto"/>
        </w:pBdr>
        <w:rPr>
          <w:sz w:val="18"/>
          <w:szCs w:val="18"/>
        </w:rPr>
      </w:pPr>
      <w:r w:rsidRPr="00EF413D">
        <w:rPr>
          <w:sz w:val="18"/>
          <w:szCs w:val="18"/>
        </w:rPr>
        <w:t xml:space="preserve">No new solution is defined to prevent data loss or duplication for the scenario where the anchor relocation is required in the middle of an SDT session, </w:t>
      </w:r>
      <w:proofErr w:type="gramStart"/>
      <w:r w:rsidRPr="00EF413D">
        <w:rPr>
          <w:sz w:val="18"/>
          <w:szCs w:val="18"/>
        </w:rPr>
        <w:t>i.e.</w:t>
      </w:r>
      <w:proofErr w:type="gramEnd"/>
      <w:r w:rsidRPr="00EF413D">
        <w:rPr>
          <w:sz w:val="18"/>
          <w:szCs w:val="18"/>
        </w:rPr>
        <w:t xml:space="preserve"> network can release UE back into RRC_INACTIVE</w:t>
      </w:r>
    </w:p>
    <w:p w14:paraId="622C3F3F" w14:textId="77777777" w:rsidR="00EF413D" w:rsidRPr="00EF413D" w:rsidRDefault="00EF413D" w:rsidP="00EF413D">
      <w:pPr>
        <w:pStyle w:val="Doc-text2"/>
        <w:numPr>
          <w:ilvl w:val="0"/>
          <w:numId w:val="22"/>
        </w:numPr>
        <w:pBdr>
          <w:top w:val="single" w:sz="4" w:space="1" w:color="auto"/>
          <w:left w:val="single" w:sz="4" w:space="4" w:color="auto"/>
          <w:bottom w:val="single" w:sz="4" w:space="1" w:color="auto"/>
          <w:right w:val="single" w:sz="4" w:space="4" w:color="auto"/>
        </w:pBdr>
        <w:rPr>
          <w:sz w:val="18"/>
          <w:szCs w:val="18"/>
        </w:rPr>
      </w:pPr>
      <w:r w:rsidRPr="00EF413D">
        <w:rPr>
          <w:sz w:val="18"/>
          <w:szCs w:val="18"/>
        </w:rPr>
        <w:t>PDCP entities of only the non-SDT RBs are re-established (</w:t>
      </w:r>
      <w:proofErr w:type="gramStart"/>
      <w:r w:rsidRPr="00EF413D">
        <w:rPr>
          <w:sz w:val="18"/>
          <w:szCs w:val="18"/>
        </w:rPr>
        <w:t>i.e.</w:t>
      </w:r>
      <w:proofErr w:type="gramEnd"/>
      <w:r w:rsidRPr="00EF413D">
        <w:rPr>
          <w:sz w:val="18"/>
          <w:szCs w:val="18"/>
        </w:rPr>
        <w:t xml:space="preserve"> not for the SDT RBs) when the UE moves from RRC_INACTIVE with SDT session ongoing to RRC CONNECTED.   </w:t>
      </w:r>
    </w:p>
    <w:p w14:paraId="568330B9" w14:textId="77777777" w:rsidR="00EF413D" w:rsidRPr="00EF413D" w:rsidRDefault="00EF413D" w:rsidP="00EF413D">
      <w:pPr>
        <w:pStyle w:val="Doc-text2"/>
        <w:numPr>
          <w:ilvl w:val="0"/>
          <w:numId w:val="22"/>
        </w:numPr>
        <w:pBdr>
          <w:top w:val="single" w:sz="4" w:space="1" w:color="auto"/>
          <w:left w:val="single" w:sz="4" w:space="4" w:color="auto"/>
          <w:bottom w:val="single" w:sz="4" w:space="1" w:color="auto"/>
          <w:right w:val="single" w:sz="4" w:space="4" w:color="auto"/>
        </w:pBdr>
        <w:rPr>
          <w:sz w:val="18"/>
          <w:szCs w:val="18"/>
        </w:rPr>
      </w:pPr>
      <w:r w:rsidRPr="00EF413D">
        <w:rPr>
          <w:sz w:val="18"/>
          <w:szCs w:val="18"/>
        </w:rPr>
        <w:t xml:space="preserve">Events that trigger a termination or failure of an ongoing SDT session 1) cell reselection, 2) expiry of the SDT failure detection timer, 3) when Max </w:t>
      </w:r>
      <w:proofErr w:type="spellStart"/>
      <w:r w:rsidRPr="00EF413D">
        <w:rPr>
          <w:sz w:val="18"/>
          <w:szCs w:val="18"/>
        </w:rPr>
        <w:t>retx</w:t>
      </w:r>
      <w:proofErr w:type="spellEnd"/>
      <w:r w:rsidRPr="00EF413D">
        <w:rPr>
          <w:sz w:val="18"/>
          <w:szCs w:val="18"/>
        </w:rPr>
        <w:t xml:space="preserve"> is reached in RLC.  RLC AM max retransmission functionality remains unchanged.  </w:t>
      </w:r>
    </w:p>
    <w:p w14:paraId="01F10513" w14:textId="77777777" w:rsidR="00EF413D" w:rsidRPr="00EF413D" w:rsidRDefault="00EF413D" w:rsidP="00EF413D">
      <w:pPr>
        <w:pStyle w:val="Doc-text2"/>
        <w:numPr>
          <w:ilvl w:val="0"/>
          <w:numId w:val="22"/>
        </w:numPr>
        <w:pBdr>
          <w:top w:val="single" w:sz="4" w:space="1" w:color="auto"/>
          <w:left w:val="single" w:sz="4" w:space="4" w:color="auto"/>
          <w:bottom w:val="single" w:sz="4" w:space="1" w:color="auto"/>
          <w:right w:val="single" w:sz="4" w:space="4" w:color="auto"/>
        </w:pBdr>
        <w:rPr>
          <w:sz w:val="18"/>
          <w:szCs w:val="18"/>
        </w:rPr>
      </w:pPr>
      <w:r w:rsidRPr="00EF413D">
        <w:rPr>
          <w:sz w:val="18"/>
          <w:szCs w:val="18"/>
        </w:rPr>
        <w:t xml:space="preserve">When a UE detects a failure of an ongoing SDT session, UE transitions autonomously into RRC_IDLE (as baseline solution).   If time allows or have a ready </w:t>
      </w:r>
      <w:proofErr w:type="gramStart"/>
      <w:r w:rsidRPr="00EF413D">
        <w:rPr>
          <w:sz w:val="18"/>
          <w:szCs w:val="18"/>
        </w:rPr>
        <w:t>solution</w:t>
      </w:r>
      <w:proofErr w:type="gramEnd"/>
      <w:r w:rsidRPr="00EF413D">
        <w:rPr>
          <w:sz w:val="18"/>
          <w:szCs w:val="18"/>
        </w:rPr>
        <w:t xml:space="preserve"> we can consider further optimizations. </w:t>
      </w:r>
    </w:p>
    <w:p w14:paraId="79796095" w14:textId="4751E6D4" w:rsidR="007E4255" w:rsidRDefault="007E4255" w:rsidP="00B80032">
      <w:pPr>
        <w:spacing w:after="240"/>
        <w:ind w:right="-101"/>
        <w:jc w:val="both"/>
      </w:pPr>
    </w:p>
    <w:p w14:paraId="2013975C" w14:textId="14F295FC" w:rsidR="003F08B2" w:rsidRDefault="00807ADF" w:rsidP="00B80032">
      <w:pPr>
        <w:spacing w:after="240"/>
        <w:ind w:right="-101"/>
        <w:jc w:val="both"/>
      </w:pPr>
      <w:r>
        <w:t>In t</w:t>
      </w:r>
      <w:r w:rsidR="003F08B2">
        <w:t>his paper</w:t>
      </w:r>
      <w:r>
        <w:t>, we would like to</w:t>
      </w:r>
      <w:r w:rsidR="00F16CFB">
        <w:t xml:space="preserve"> discuss </w:t>
      </w:r>
      <w:r w:rsidR="001E628A">
        <w:t xml:space="preserve">the </w:t>
      </w:r>
      <w:r w:rsidR="00027C0A">
        <w:t>remaining</w:t>
      </w:r>
      <w:r w:rsidR="001E628A">
        <w:t xml:space="preserve"> issues</w:t>
      </w:r>
      <w:r w:rsidR="00B55505">
        <w:t xml:space="preserve"> of </w:t>
      </w:r>
      <w:r w:rsidR="00E94C2C">
        <w:t xml:space="preserve">SDT </w:t>
      </w:r>
      <w:r w:rsidR="00541253">
        <w:t xml:space="preserve">including </w:t>
      </w:r>
      <w:r w:rsidR="00023705">
        <w:t xml:space="preserve">CP aspects </w:t>
      </w:r>
      <w:r w:rsidR="00E94C2C">
        <w:t xml:space="preserve">and </w:t>
      </w:r>
      <w:r w:rsidR="00411A2B">
        <w:t>provide our views.</w:t>
      </w:r>
    </w:p>
    <w:p w14:paraId="2AA25FB1" w14:textId="77777777" w:rsidR="00AE3E14" w:rsidRPr="00341812" w:rsidRDefault="00AE3E14" w:rsidP="00AE3E14">
      <w:pPr>
        <w:pStyle w:val="Heading1"/>
        <w:rPr>
          <w:lang w:val="en-US"/>
        </w:rPr>
      </w:pPr>
      <w:r w:rsidRPr="00341812">
        <w:rPr>
          <w:lang w:val="en-US"/>
        </w:rPr>
        <w:t>Discussion</w:t>
      </w:r>
    </w:p>
    <w:p w14:paraId="75301978" w14:textId="7CFD1FE8" w:rsidR="001D0335" w:rsidRPr="00265216" w:rsidRDefault="001D0335" w:rsidP="001E202B">
      <w:pPr>
        <w:jc w:val="both"/>
        <w:rPr>
          <w:sz w:val="24"/>
          <w:szCs w:val="22"/>
          <w:u w:val="single"/>
        </w:rPr>
      </w:pPr>
      <w:r w:rsidRPr="00265216">
        <w:rPr>
          <w:sz w:val="24"/>
          <w:szCs w:val="22"/>
          <w:u w:val="single"/>
        </w:rPr>
        <w:t>Subsequent data transmission</w:t>
      </w:r>
      <w:r w:rsidR="00B76F31">
        <w:rPr>
          <w:sz w:val="24"/>
          <w:szCs w:val="22"/>
          <w:u w:val="single"/>
        </w:rPr>
        <w:t xml:space="preserve"> and </w:t>
      </w:r>
      <w:r w:rsidR="005A458B">
        <w:rPr>
          <w:sz w:val="24"/>
          <w:szCs w:val="22"/>
          <w:u w:val="single"/>
        </w:rPr>
        <w:t>UE assistance information</w:t>
      </w:r>
    </w:p>
    <w:p w14:paraId="6794413E" w14:textId="71D0745F" w:rsidR="002F64B7" w:rsidRDefault="003C279D" w:rsidP="001D0335">
      <w:pPr>
        <w:jc w:val="both"/>
      </w:pPr>
      <w:r>
        <w:t xml:space="preserve">In the NR </w:t>
      </w:r>
      <w:r w:rsidR="00647A1F">
        <w:t>SDT</w:t>
      </w:r>
      <w:r>
        <w:t xml:space="preserve"> study,</w:t>
      </w:r>
      <w:r w:rsidR="00FF1F52">
        <w:t xml:space="preserve"> </w:t>
      </w:r>
      <w:r w:rsidR="00754567">
        <w:t>the subsequent transmission</w:t>
      </w:r>
      <w:r w:rsidR="00630EB1">
        <w:t xml:space="preserve"> in UL and DL </w:t>
      </w:r>
      <w:r w:rsidR="007B3A4D">
        <w:t>w</w:t>
      </w:r>
      <w:r w:rsidR="00605F38">
        <w:t>hile keeping UE in RRC_INACTIVE should be supported.</w:t>
      </w:r>
      <w:r w:rsidR="00352BD7">
        <w:t xml:space="preserve"> </w:t>
      </w:r>
      <w:r w:rsidR="006E4F95">
        <w:t xml:space="preserve">The </w:t>
      </w:r>
      <w:r>
        <w:t>RAN2 #113e</w:t>
      </w:r>
      <w:r w:rsidR="0082715F">
        <w:t xml:space="preserve"> </w:t>
      </w:r>
      <w:r w:rsidR="006E4F95">
        <w:t>has</w:t>
      </w:r>
      <w:r>
        <w:t xml:space="preserve"> agree</w:t>
      </w:r>
      <w:r w:rsidR="00A461EB">
        <w:t>d</w:t>
      </w:r>
      <w:r>
        <w:t xml:space="preserve"> that ‘</w:t>
      </w:r>
      <w:r w:rsidR="00F7351C" w:rsidRPr="00F7351C">
        <w:rPr>
          <w:i/>
          <w:iCs/>
        </w:rPr>
        <w:t xml:space="preserve">RAN2 design assumes that </w:t>
      </w:r>
      <w:proofErr w:type="spellStart"/>
      <w:r w:rsidR="00F7351C" w:rsidRPr="00F7351C">
        <w:rPr>
          <w:i/>
          <w:iCs/>
        </w:rPr>
        <w:t>RRCRelease</w:t>
      </w:r>
      <w:proofErr w:type="spellEnd"/>
      <w:r w:rsidR="00F7351C" w:rsidRPr="00F7351C">
        <w:rPr>
          <w:i/>
          <w:iCs/>
        </w:rPr>
        <w:t xml:space="preserve"> message is sent at the end to terminate the SDT procedure from RRC point of view. The </w:t>
      </w:r>
      <w:proofErr w:type="spellStart"/>
      <w:r w:rsidR="00F7351C" w:rsidRPr="00F7351C">
        <w:rPr>
          <w:i/>
          <w:iCs/>
        </w:rPr>
        <w:t>RRCRelease</w:t>
      </w:r>
      <w:proofErr w:type="spellEnd"/>
      <w:r w:rsidR="00F7351C" w:rsidRPr="00F7351C">
        <w:rPr>
          <w:i/>
          <w:iCs/>
        </w:rPr>
        <w:t xml:space="preserve"> sent at the end of the SDT may contain the CG resource (as per previous agreement).</w:t>
      </w:r>
      <w:r w:rsidR="00F7351C">
        <w:t xml:space="preserve">’ </w:t>
      </w:r>
      <w:r w:rsidR="003A41D7">
        <w:t>Thus</w:t>
      </w:r>
      <w:r w:rsidR="00097481">
        <w:t>,</w:t>
      </w:r>
      <w:r w:rsidR="00B344B6">
        <w:t xml:space="preserve"> </w:t>
      </w:r>
      <w:r w:rsidR="00291BFB">
        <w:t xml:space="preserve">UE </w:t>
      </w:r>
      <w:r w:rsidR="00682072">
        <w:t xml:space="preserve">should </w:t>
      </w:r>
      <w:r w:rsidR="00291BFB">
        <w:t>ha</w:t>
      </w:r>
      <w:r w:rsidR="007D766F">
        <w:t>ve</w:t>
      </w:r>
      <w:r w:rsidR="00B344B6">
        <w:t xml:space="preserve"> chance to </w:t>
      </w:r>
      <w:r w:rsidR="00AD4F47">
        <w:t>perform another SDT</w:t>
      </w:r>
      <w:r w:rsidR="00B344B6">
        <w:t xml:space="preserve"> </w:t>
      </w:r>
      <w:r w:rsidR="005C4542">
        <w:t xml:space="preserve">by using the configured CG resource </w:t>
      </w:r>
      <w:r w:rsidR="009F09CE">
        <w:t>which is</w:t>
      </w:r>
      <w:r w:rsidR="00FC0143">
        <w:t xml:space="preserve"> received </w:t>
      </w:r>
      <w:r w:rsidR="007A733E">
        <w:t xml:space="preserve">from the RRC </w:t>
      </w:r>
      <w:r w:rsidR="006E4F95">
        <w:t>r</w:t>
      </w:r>
      <w:r w:rsidR="007A733E">
        <w:t xml:space="preserve">elease message </w:t>
      </w:r>
      <w:r w:rsidR="00E5484A">
        <w:t>at</w:t>
      </w:r>
      <w:r w:rsidR="00FC0143">
        <w:t xml:space="preserve"> the end of </w:t>
      </w:r>
      <w:r w:rsidR="004E62CF">
        <w:t>previous</w:t>
      </w:r>
      <w:r w:rsidR="00FC0143">
        <w:t xml:space="preserve"> SDT procedure</w:t>
      </w:r>
      <w:r w:rsidR="003F67A2">
        <w:t xml:space="preserve">. This mechanism is </w:t>
      </w:r>
      <w:r w:rsidR="0032258D">
        <w:t xml:space="preserve">especially </w:t>
      </w:r>
      <w:r w:rsidR="0092557A">
        <w:t xml:space="preserve">useful for some </w:t>
      </w:r>
      <w:r w:rsidR="00D21AAE">
        <w:t>scenarios, for example, positioning report.</w:t>
      </w:r>
    </w:p>
    <w:p w14:paraId="087FDB8A" w14:textId="175F39B5" w:rsidR="009F09CE" w:rsidRPr="005F67D3" w:rsidRDefault="009F09CE" w:rsidP="009F09CE">
      <w:pPr>
        <w:jc w:val="both"/>
        <w:rPr>
          <w:b/>
          <w:bCs/>
        </w:rPr>
      </w:pPr>
      <w:r w:rsidRPr="00025097">
        <w:rPr>
          <w:b/>
          <w:bCs/>
          <w:lang w:val="en-GB"/>
        </w:rPr>
        <w:t xml:space="preserve">Observation </w:t>
      </w:r>
      <w:r w:rsidR="005F67D3">
        <w:rPr>
          <w:b/>
          <w:bCs/>
          <w:lang w:val="en-GB"/>
        </w:rPr>
        <w:t>1</w:t>
      </w:r>
      <w:r w:rsidRPr="00025097">
        <w:rPr>
          <w:b/>
          <w:bCs/>
          <w:lang w:val="en-GB"/>
        </w:rPr>
        <w:t xml:space="preserve">: </w:t>
      </w:r>
      <w:r w:rsidR="005F67D3" w:rsidRPr="005F67D3">
        <w:rPr>
          <w:b/>
          <w:bCs/>
          <w:lang w:val="en-GB"/>
        </w:rPr>
        <w:t xml:space="preserve">UE has chance to perform another SDT by using the configured CG resource which is received </w:t>
      </w:r>
      <w:r w:rsidR="00212EA9" w:rsidRPr="005F67D3">
        <w:rPr>
          <w:b/>
          <w:bCs/>
          <w:lang w:val="en-GB"/>
        </w:rPr>
        <w:t xml:space="preserve">from RRC Release message </w:t>
      </w:r>
      <w:r w:rsidR="00212EA9">
        <w:rPr>
          <w:b/>
          <w:bCs/>
          <w:lang w:val="en-GB"/>
        </w:rPr>
        <w:t>at</w:t>
      </w:r>
      <w:r w:rsidR="005F67D3" w:rsidRPr="005F67D3">
        <w:rPr>
          <w:b/>
          <w:bCs/>
          <w:lang w:val="en-GB"/>
        </w:rPr>
        <w:t xml:space="preserve"> the end of one SDT procedur</w:t>
      </w:r>
      <w:r w:rsidR="00A220FE">
        <w:rPr>
          <w:b/>
          <w:bCs/>
          <w:lang w:val="en-GB"/>
        </w:rPr>
        <w:t xml:space="preserve">e, which is </w:t>
      </w:r>
      <w:r w:rsidR="00A220FE" w:rsidRPr="00A220FE">
        <w:rPr>
          <w:b/>
          <w:bCs/>
          <w:lang w:val="en-GB"/>
        </w:rPr>
        <w:t>useful for</w:t>
      </w:r>
      <w:r w:rsidR="00A220FE">
        <w:rPr>
          <w:b/>
          <w:bCs/>
          <w:lang w:val="en-GB"/>
        </w:rPr>
        <w:t xml:space="preserve"> </w:t>
      </w:r>
      <w:r w:rsidR="00A220FE" w:rsidRPr="00A220FE">
        <w:rPr>
          <w:b/>
          <w:bCs/>
          <w:lang w:val="en-GB"/>
        </w:rPr>
        <w:t>positioning report</w:t>
      </w:r>
      <w:r w:rsidR="00A220FE">
        <w:rPr>
          <w:b/>
          <w:bCs/>
          <w:lang w:val="en-GB"/>
        </w:rPr>
        <w:t xml:space="preserve"> </w:t>
      </w:r>
      <w:r w:rsidR="00693B26">
        <w:rPr>
          <w:b/>
          <w:bCs/>
          <w:lang w:val="en-GB"/>
        </w:rPr>
        <w:t>scenario.</w:t>
      </w:r>
    </w:p>
    <w:p w14:paraId="245961A8" w14:textId="4B30F374" w:rsidR="00F32AA4" w:rsidRDefault="00352BD7" w:rsidP="001D0335">
      <w:pPr>
        <w:jc w:val="both"/>
        <w:rPr>
          <w:szCs w:val="28"/>
        </w:rPr>
      </w:pPr>
      <w:r>
        <w:t xml:space="preserve">RAN2 has agreed that BSR </w:t>
      </w:r>
      <w:r w:rsidR="00982757">
        <w:t>MA</w:t>
      </w:r>
      <w:r w:rsidR="00280E7E">
        <w:t>C</w:t>
      </w:r>
      <w:r w:rsidR="00982757">
        <w:t xml:space="preserve"> CE </w:t>
      </w:r>
      <w:r w:rsidR="009D2D86">
        <w:t>could be transmitted in MSGA/Msg3</w:t>
      </w:r>
      <w:r w:rsidR="00982757">
        <w:t>/CG resource</w:t>
      </w:r>
      <w:r w:rsidR="009D2D86">
        <w:t xml:space="preserve"> </w:t>
      </w:r>
      <w:r w:rsidR="00671EA8">
        <w:t>along with</w:t>
      </w:r>
      <w:r w:rsidR="00106E9A">
        <w:t xml:space="preserve"> the </w:t>
      </w:r>
      <w:r w:rsidR="003C6B71">
        <w:t>user</w:t>
      </w:r>
      <w:r w:rsidR="00982757">
        <w:t xml:space="preserve"> data</w:t>
      </w:r>
      <w:r w:rsidR="00F32AA4">
        <w:t xml:space="preserve"> in the</w:t>
      </w:r>
      <w:r w:rsidR="003C6B71">
        <w:t xml:space="preserve"> first </w:t>
      </w:r>
      <w:r w:rsidR="008F17A1">
        <w:t>UL</w:t>
      </w:r>
      <w:r w:rsidR="003C6B71">
        <w:t xml:space="preserve"> message.</w:t>
      </w:r>
      <w:r w:rsidR="00997360">
        <w:t xml:space="preserve"> The buffer status information contained in BSR MAC CE </w:t>
      </w:r>
      <w:r w:rsidR="00CE7D2D">
        <w:t xml:space="preserve">indicates the </w:t>
      </w:r>
      <w:r w:rsidR="00CA3640" w:rsidRPr="00CA3640">
        <w:t xml:space="preserve">amount of data that UE may </w:t>
      </w:r>
      <w:r w:rsidR="00CA3640">
        <w:t xml:space="preserve">already have. </w:t>
      </w:r>
      <w:r w:rsidR="00423AC2">
        <w:rPr>
          <w:szCs w:val="28"/>
        </w:rPr>
        <w:t>If there is no UE assistance information, n</w:t>
      </w:r>
      <w:r w:rsidR="00095F52" w:rsidRPr="00F72C15">
        <w:rPr>
          <w:szCs w:val="28"/>
        </w:rPr>
        <w:t xml:space="preserve">etwork </w:t>
      </w:r>
      <w:r w:rsidR="00095F52">
        <w:rPr>
          <w:szCs w:val="28"/>
        </w:rPr>
        <w:t>could not</w:t>
      </w:r>
      <w:r w:rsidR="00095F52" w:rsidRPr="00F72C15">
        <w:rPr>
          <w:szCs w:val="28"/>
        </w:rPr>
        <w:t xml:space="preserve"> know what type of traffic patten UE </w:t>
      </w:r>
      <w:r w:rsidR="001D4045">
        <w:rPr>
          <w:szCs w:val="28"/>
        </w:rPr>
        <w:t>will</w:t>
      </w:r>
      <w:r w:rsidR="00095F52" w:rsidRPr="00F72C15">
        <w:rPr>
          <w:szCs w:val="28"/>
        </w:rPr>
        <w:t xml:space="preserve"> have</w:t>
      </w:r>
      <w:r w:rsidR="00095F52">
        <w:rPr>
          <w:szCs w:val="28"/>
        </w:rPr>
        <w:t xml:space="preserve"> </w:t>
      </w:r>
      <w:proofErr w:type="gramStart"/>
      <w:r w:rsidR="00095F52">
        <w:rPr>
          <w:szCs w:val="28"/>
        </w:rPr>
        <w:t>in the near future</w:t>
      </w:r>
      <w:proofErr w:type="gramEnd"/>
      <w:r w:rsidR="00095F52" w:rsidRPr="00F72C15">
        <w:rPr>
          <w:szCs w:val="28"/>
        </w:rPr>
        <w:t>,</w:t>
      </w:r>
      <w:r w:rsidR="00095F52">
        <w:rPr>
          <w:szCs w:val="28"/>
        </w:rPr>
        <w:t xml:space="preserve"> for instance,</w:t>
      </w:r>
      <w:r w:rsidR="00095F52" w:rsidRPr="00F72C15">
        <w:rPr>
          <w:szCs w:val="28"/>
        </w:rPr>
        <w:t xml:space="preserve"> </w:t>
      </w:r>
      <w:r w:rsidR="001D4045">
        <w:rPr>
          <w:szCs w:val="28"/>
        </w:rPr>
        <w:t xml:space="preserve">either </w:t>
      </w:r>
      <w:r w:rsidR="00095F52" w:rsidRPr="00F72C15">
        <w:rPr>
          <w:szCs w:val="28"/>
        </w:rPr>
        <w:t>one-</w:t>
      </w:r>
      <w:r w:rsidR="00095F52">
        <w:rPr>
          <w:szCs w:val="28"/>
        </w:rPr>
        <w:t>shot</w:t>
      </w:r>
      <w:r w:rsidR="00095F52" w:rsidRPr="00F72C15">
        <w:rPr>
          <w:szCs w:val="28"/>
        </w:rPr>
        <w:t xml:space="preserve"> or </w:t>
      </w:r>
      <w:r w:rsidR="00095F52">
        <w:rPr>
          <w:szCs w:val="28"/>
        </w:rPr>
        <w:t xml:space="preserve">a multi-shot traffic, or more data may </w:t>
      </w:r>
      <w:r w:rsidR="00CD37FE">
        <w:rPr>
          <w:szCs w:val="28"/>
        </w:rPr>
        <w:t>be arrived.</w:t>
      </w:r>
    </w:p>
    <w:p w14:paraId="460A20A8" w14:textId="7A939B48" w:rsidR="00973CAE" w:rsidRDefault="00973CAE" w:rsidP="00973CAE">
      <w:pPr>
        <w:jc w:val="both"/>
        <w:rPr>
          <w:b/>
          <w:bCs/>
          <w:lang w:val="en-GB"/>
        </w:rPr>
      </w:pPr>
      <w:r w:rsidRPr="00025097">
        <w:rPr>
          <w:b/>
          <w:bCs/>
          <w:lang w:val="en-GB"/>
        </w:rPr>
        <w:t xml:space="preserve">Observation </w:t>
      </w:r>
      <w:r>
        <w:rPr>
          <w:b/>
          <w:bCs/>
          <w:lang w:val="en-GB"/>
        </w:rPr>
        <w:t>2</w:t>
      </w:r>
      <w:r w:rsidRPr="00025097">
        <w:rPr>
          <w:b/>
          <w:bCs/>
          <w:lang w:val="en-GB"/>
        </w:rPr>
        <w:t xml:space="preserve">: </w:t>
      </w:r>
      <w:r>
        <w:rPr>
          <w:b/>
          <w:bCs/>
          <w:lang w:val="en-GB"/>
        </w:rPr>
        <w:t>The buffer status report only reflect</w:t>
      </w:r>
      <w:r w:rsidR="00CC35B1">
        <w:rPr>
          <w:b/>
          <w:bCs/>
          <w:lang w:val="en-GB"/>
        </w:rPr>
        <w:t>s</w:t>
      </w:r>
      <w:r>
        <w:rPr>
          <w:b/>
          <w:bCs/>
          <w:lang w:val="en-GB"/>
        </w:rPr>
        <w:t xml:space="preserve"> the amount of data that UE may already have.</w:t>
      </w:r>
      <w:r w:rsidR="00BF4213">
        <w:rPr>
          <w:b/>
          <w:bCs/>
          <w:lang w:val="en-GB"/>
        </w:rPr>
        <w:t xml:space="preserve"> Network </w:t>
      </w:r>
      <w:r w:rsidR="00967534">
        <w:rPr>
          <w:b/>
          <w:bCs/>
          <w:lang w:val="en-GB"/>
        </w:rPr>
        <w:t>can</w:t>
      </w:r>
      <w:r w:rsidR="00BF4213">
        <w:rPr>
          <w:b/>
          <w:bCs/>
          <w:lang w:val="en-GB"/>
        </w:rPr>
        <w:t xml:space="preserve">not know </w:t>
      </w:r>
      <w:r w:rsidR="00F17E2F">
        <w:rPr>
          <w:b/>
          <w:bCs/>
          <w:lang w:val="en-GB"/>
        </w:rPr>
        <w:t xml:space="preserve">whether UE </w:t>
      </w:r>
      <w:r w:rsidR="00D9671A">
        <w:rPr>
          <w:b/>
          <w:bCs/>
          <w:lang w:val="en-GB"/>
        </w:rPr>
        <w:t xml:space="preserve">will have </w:t>
      </w:r>
      <w:r w:rsidR="00F17E2F">
        <w:rPr>
          <w:b/>
          <w:bCs/>
          <w:lang w:val="en-GB"/>
        </w:rPr>
        <w:t>more uplink data without UE assistance.</w:t>
      </w:r>
    </w:p>
    <w:p w14:paraId="68FD4496" w14:textId="3D5C9EA4" w:rsidR="00B12407" w:rsidRDefault="0035665D" w:rsidP="001D0335">
      <w:pPr>
        <w:jc w:val="both"/>
        <w:rPr>
          <w:lang w:val="en-GB"/>
        </w:rPr>
      </w:pPr>
      <w:proofErr w:type="gramStart"/>
      <w:r>
        <w:rPr>
          <w:lang w:val="en-GB"/>
        </w:rPr>
        <w:lastRenderedPageBreak/>
        <w:t>Similar to</w:t>
      </w:r>
      <w:proofErr w:type="gramEnd"/>
      <w:r>
        <w:rPr>
          <w:lang w:val="en-GB"/>
        </w:rPr>
        <w:t xml:space="preserve"> CG resource request message, it is beneficial to allow UE sending assistance information in the first UL message </w:t>
      </w:r>
      <w:r w:rsidR="007B2250">
        <w:rPr>
          <w:lang w:val="en-GB"/>
        </w:rPr>
        <w:t xml:space="preserve">via MSGA/Msg3/CG resource. Such UE assistance information </w:t>
      </w:r>
      <w:proofErr w:type="gramStart"/>
      <w:r w:rsidR="007B2250">
        <w:rPr>
          <w:lang w:val="en-GB"/>
        </w:rPr>
        <w:t>is able to</w:t>
      </w:r>
      <w:proofErr w:type="gramEnd"/>
      <w:r w:rsidR="007B2250">
        <w:rPr>
          <w:lang w:val="en-GB"/>
        </w:rPr>
        <w:t xml:space="preserve"> indicate UE’s </w:t>
      </w:r>
      <w:r w:rsidR="00F33796">
        <w:rPr>
          <w:lang w:val="en-GB"/>
        </w:rPr>
        <w:t xml:space="preserve">current </w:t>
      </w:r>
      <w:r w:rsidR="007B2250">
        <w:rPr>
          <w:lang w:val="en-GB"/>
        </w:rPr>
        <w:t>buffer status and also the traffic pattern</w:t>
      </w:r>
      <w:r w:rsidR="00B12407">
        <w:rPr>
          <w:lang w:val="en-GB"/>
        </w:rPr>
        <w:t xml:space="preserve">. Based on </w:t>
      </w:r>
      <w:r w:rsidR="00852800">
        <w:rPr>
          <w:lang w:val="en-GB"/>
        </w:rPr>
        <w:t xml:space="preserve">the </w:t>
      </w:r>
      <w:r w:rsidR="00B12407">
        <w:rPr>
          <w:lang w:val="en-GB"/>
        </w:rPr>
        <w:t xml:space="preserve">UE assistance information, network </w:t>
      </w:r>
      <w:r w:rsidR="00317CAC">
        <w:rPr>
          <w:lang w:val="en-GB"/>
        </w:rPr>
        <w:t xml:space="preserve">can provide the appropriate CG resource </w:t>
      </w:r>
      <w:r w:rsidR="003F1B67">
        <w:rPr>
          <w:lang w:val="en-GB"/>
        </w:rPr>
        <w:t xml:space="preserve">configuration </w:t>
      </w:r>
      <w:r w:rsidR="00317CAC">
        <w:rPr>
          <w:lang w:val="en-GB"/>
        </w:rPr>
        <w:t xml:space="preserve">in the RRC </w:t>
      </w:r>
      <w:r w:rsidR="00513622">
        <w:rPr>
          <w:lang w:val="en-GB"/>
        </w:rPr>
        <w:t>r</w:t>
      </w:r>
      <w:r w:rsidR="00317CAC">
        <w:rPr>
          <w:lang w:val="en-GB"/>
        </w:rPr>
        <w:t xml:space="preserve">elease message for UE to perform another SDT procedure if </w:t>
      </w:r>
      <w:r w:rsidR="00AE7415">
        <w:rPr>
          <w:lang w:val="en-GB"/>
        </w:rPr>
        <w:t xml:space="preserve">there is </w:t>
      </w:r>
      <w:r w:rsidR="00F40006">
        <w:rPr>
          <w:lang w:val="en-GB"/>
        </w:rPr>
        <w:t>service</w:t>
      </w:r>
      <w:r w:rsidR="00AE7415">
        <w:rPr>
          <w:lang w:val="en-GB"/>
        </w:rPr>
        <w:t xml:space="preserve"> requirement. Network may decide to </w:t>
      </w:r>
      <w:r w:rsidR="002A77B9" w:rsidRPr="002A77B9">
        <w:rPr>
          <w:lang w:val="en-GB"/>
        </w:rPr>
        <w:t>transition</w:t>
      </w:r>
      <w:r w:rsidR="002A77B9">
        <w:rPr>
          <w:lang w:val="en-GB"/>
        </w:rPr>
        <w:t xml:space="preserve"> </w:t>
      </w:r>
      <w:r w:rsidR="00AE7415">
        <w:rPr>
          <w:lang w:val="en-GB"/>
        </w:rPr>
        <w:t xml:space="preserve">UE to RRC_CONNECTED </w:t>
      </w:r>
      <w:r w:rsidR="00A401D3">
        <w:rPr>
          <w:lang w:val="en-GB"/>
        </w:rPr>
        <w:t xml:space="preserve">if the UE assistance information indicates potential large uplink traffic </w:t>
      </w:r>
      <w:r w:rsidR="00D63EDB">
        <w:rPr>
          <w:lang w:val="en-GB"/>
        </w:rPr>
        <w:t xml:space="preserve">requirement </w:t>
      </w:r>
      <w:r w:rsidR="005E2FA3">
        <w:rPr>
          <w:lang w:val="en-GB"/>
        </w:rPr>
        <w:t>that</w:t>
      </w:r>
      <w:r w:rsidR="00A401D3">
        <w:rPr>
          <w:lang w:val="en-GB"/>
        </w:rPr>
        <w:t xml:space="preserve"> network think</w:t>
      </w:r>
      <w:r w:rsidR="005E2FA3">
        <w:rPr>
          <w:lang w:val="en-GB"/>
        </w:rPr>
        <w:t>s it</w:t>
      </w:r>
      <w:r w:rsidR="00A401D3">
        <w:rPr>
          <w:lang w:val="en-GB"/>
        </w:rPr>
        <w:t xml:space="preserve"> is not suitable to be handled in </w:t>
      </w:r>
      <w:r w:rsidR="00086C1D">
        <w:rPr>
          <w:lang w:val="en-GB"/>
        </w:rPr>
        <w:t xml:space="preserve">the </w:t>
      </w:r>
      <w:r w:rsidR="00A401D3">
        <w:rPr>
          <w:lang w:val="en-GB"/>
        </w:rPr>
        <w:t>SDT.</w:t>
      </w:r>
    </w:p>
    <w:p w14:paraId="10C342E8" w14:textId="59F51159" w:rsidR="00FE45F5" w:rsidRDefault="00012FFF" w:rsidP="00012FFF">
      <w:pPr>
        <w:jc w:val="both"/>
        <w:rPr>
          <w:b/>
          <w:bCs/>
          <w:lang w:val="en-GB"/>
        </w:rPr>
      </w:pPr>
      <w:r w:rsidRPr="00025097">
        <w:rPr>
          <w:b/>
          <w:bCs/>
          <w:lang w:val="en-GB"/>
        </w:rPr>
        <w:t xml:space="preserve">Observation </w:t>
      </w:r>
      <w:r w:rsidR="0089538A">
        <w:rPr>
          <w:b/>
          <w:bCs/>
          <w:lang w:val="en-GB"/>
        </w:rPr>
        <w:t>3</w:t>
      </w:r>
      <w:r w:rsidRPr="00025097">
        <w:rPr>
          <w:b/>
          <w:bCs/>
          <w:lang w:val="en-GB"/>
        </w:rPr>
        <w:t xml:space="preserve">: </w:t>
      </w:r>
      <w:r>
        <w:rPr>
          <w:b/>
          <w:bCs/>
          <w:lang w:val="en-GB"/>
        </w:rPr>
        <w:t xml:space="preserve">The UE assistance information provides traffic pattern information which could assist network to </w:t>
      </w:r>
      <w:r w:rsidR="00FE45F5">
        <w:rPr>
          <w:b/>
          <w:bCs/>
          <w:lang w:val="en-GB"/>
        </w:rPr>
        <w:t>provide appropriate CG resource configuration</w:t>
      </w:r>
      <w:r w:rsidR="0002104C">
        <w:rPr>
          <w:b/>
          <w:bCs/>
          <w:lang w:val="en-GB"/>
        </w:rPr>
        <w:t xml:space="preserve"> or </w:t>
      </w:r>
      <w:r w:rsidR="00D85175" w:rsidRPr="00D85175">
        <w:rPr>
          <w:b/>
          <w:bCs/>
          <w:lang w:val="en-GB"/>
        </w:rPr>
        <w:t xml:space="preserve">transition </w:t>
      </w:r>
      <w:r w:rsidR="0002104C">
        <w:rPr>
          <w:b/>
          <w:bCs/>
          <w:lang w:val="en-GB"/>
        </w:rPr>
        <w:t>UE RRC states.</w:t>
      </w:r>
    </w:p>
    <w:p w14:paraId="3D60BF02" w14:textId="4C484208" w:rsidR="001D0335" w:rsidRDefault="001D0335" w:rsidP="001D0335">
      <w:pPr>
        <w:jc w:val="both"/>
        <w:rPr>
          <w:b/>
          <w:bCs/>
        </w:rPr>
      </w:pPr>
      <w:r w:rsidRPr="007E72D2">
        <w:rPr>
          <w:b/>
          <w:bCs/>
        </w:rPr>
        <w:t xml:space="preserve">Proposal </w:t>
      </w:r>
      <w:r w:rsidR="001C0E77">
        <w:rPr>
          <w:b/>
          <w:bCs/>
        </w:rPr>
        <w:t>1</w:t>
      </w:r>
      <w:r w:rsidRPr="007E72D2">
        <w:rPr>
          <w:b/>
          <w:bCs/>
        </w:rPr>
        <w:t xml:space="preserve">: </w:t>
      </w:r>
      <w:r w:rsidRPr="001D0335">
        <w:rPr>
          <w:b/>
          <w:bCs/>
        </w:rPr>
        <w:t xml:space="preserve">UE is allowed to send UE assistance information during RACH procedure to </w:t>
      </w:r>
      <w:r w:rsidR="001518CD">
        <w:rPr>
          <w:b/>
          <w:bCs/>
        </w:rPr>
        <w:t xml:space="preserve">assist </w:t>
      </w:r>
      <w:r w:rsidR="001518CD" w:rsidRPr="001D0335">
        <w:rPr>
          <w:b/>
          <w:bCs/>
        </w:rPr>
        <w:t>network</w:t>
      </w:r>
      <w:r w:rsidRPr="001D0335">
        <w:rPr>
          <w:b/>
          <w:bCs/>
        </w:rPr>
        <w:t xml:space="preserve"> </w:t>
      </w:r>
      <w:r w:rsidR="00711B4B">
        <w:rPr>
          <w:b/>
          <w:bCs/>
        </w:rPr>
        <w:t>for</w:t>
      </w:r>
      <w:r w:rsidRPr="001D0335">
        <w:rPr>
          <w:b/>
          <w:bCs/>
        </w:rPr>
        <w:t xml:space="preserve"> configur</w:t>
      </w:r>
      <w:r w:rsidR="00711B4B">
        <w:rPr>
          <w:b/>
          <w:bCs/>
        </w:rPr>
        <w:t>ing</w:t>
      </w:r>
      <w:r w:rsidRPr="001D0335">
        <w:rPr>
          <w:b/>
          <w:bCs/>
        </w:rPr>
        <w:t xml:space="preserve"> </w:t>
      </w:r>
      <w:r w:rsidR="00134BA7">
        <w:rPr>
          <w:b/>
          <w:bCs/>
        </w:rPr>
        <w:t>CG</w:t>
      </w:r>
      <w:r w:rsidRPr="001D0335">
        <w:rPr>
          <w:b/>
          <w:bCs/>
        </w:rPr>
        <w:t xml:space="preserve"> resource </w:t>
      </w:r>
      <w:r w:rsidR="002916DA">
        <w:rPr>
          <w:b/>
          <w:bCs/>
        </w:rPr>
        <w:t>in RRC Release message.</w:t>
      </w:r>
    </w:p>
    <w:p w14:paraId="79BE6856" w14:textId="55991BE7" w:rsidR="001D0335" w:rsidRDefault="001D0335" w:rsidP="001D0335">
      <w:pPr>
        <w:jc w:val="both"/>
      </w:pPr>
      <w:r>
        <w:t xml:space="preserve">The </w:t>
      </w:r>
      <w:r w:rsidR="00D70D49">
        <w:t>UE assistance information (</w:t>
      </w:r>
      <w:r w:rsidR="00EE10F1">
        <w:t>or</w:t>
      </w:r>
      <w:r w:rsidR="00D70D49">
        <w:t xml:space="preserve"> </w:t>
      </w:r>
      <w:r w:rsidR="006508F9">
        <w:t xml:space="preserve">CG resource </w:t>
      </w:r>
      <w:r w:rsidR="00D70D49">
        <w:t>request message)</w:t>
      </w:r>
      <w:r>
        <w:t xml:space="preserve"> can be a</w:t>
      </w:r>
      <w:r w:rsidR="006508F9">
        <w:t xml:space="preserve"> new </w:t>
      </w:r>
      <w:r>
        <w:t xml:space="preserve">RRC message </w:t>
      </w:r>
      <w:r w:rsidR="006508F9">
        <w:t xml:space="preserve">or </w:t>
      </w:r>
      <w:r w:rsidR="00343C03">
        <w:t>reusing the</w:t>
      </w:r>
      <w:r w:rsidR="006508F9">
        <w:t xml:space="preserve"> </w:t>
      </w:r>
      <w:r w:rsidR="007451C3">
        <w:t>legacy UE assistance information framework.</w:t>
      </w:r>
      <w:r>
        <w:t xml:space="preserve"> The </w:t>
      </w:r>
      <w:r w:rsidR="00C25898">
        <w:t xml:space="preserve">UE assistance information </w:t>
      </w:r>
      <w:r>
        <w:t xml:space="preserve">message should be able to </w:t>
      </w:r>
      <w:r w:rsidR="001C4D90">
        <w:t xml:space="preserve">provide </w:t>
      </w:r>
      <w:r w:rsidR="001E29B3">
        <w:t>the information</w:t>
      </w:r>
      <w:r w:rsidR="00DB4B48">
        <w:t xml:space="preserve"> such as the</w:t>
      </w:r>
      <w:r>
        <w:t xml:space="preserve"> amount</w:t>
      </w:r>
      <w:r w:rsidR="00DB4B48">
        <w:t xml:space="preserve"> of data</w:t>
      </w:r>
      <w:r>
        <w:t xml:space="preserve"> in the buffer and/or the </w:t>
      </w:r>
      <w:r w:rsidR="002617C5">
        <w:t>future</w:t>
      </w:r>
      <w:r>
        <w:t xml:space="preserve"> traffic </w:t>
      </w:r>
      <w:r w:rsidR="002617C5">
        <w:t>profile</w:t>
      </w:r>
      <w:r w:rsidR="00556CAE">
        <w:t xml:space="preserve"> (</w:t>
      </w:r>
      <w:proofErr w:type="gramStart"/>
      <w:r w:rsidR="00556CAE">
        <w:t>i.e.</w:t>
      </w:r>
      <w:proofErr w:type="gramEnd"/>
      <w:r w:rsidR="00556CAE">
        <w:t xml:space="preserve"> one or </w:t>
      </w:r>
      <w:r w:rsidR="002617C5">
        <w:t>mu</w:t>
      </w:r>
      <w:r w:rsidR="00460EB2">
        <w:t>l</w:t>
      </w:r>
      <w:r w:rsidR="002617C5">
        <w:t>tiple</w:t>
      </w:r>
      <w:r w:rsidR="00556CAE">
        <w:t>)</w:t>
      </w:r>
      <w:r>
        <w:t xml:space="preserve">. The following contents should </w:t>
      </w:r>
      <w:r w:rsidR="00DB4B48">
        <w:t>be</w:t>
      </w:r>
      <w:r>
        <w:t xml:space="preserve"> </w:t>
      </w:r>
      <w:r w:rsidR="00DB4B48">
        <w:t>considered</w:t>
      </w:r>
      <w:r>
        <w:t xml:space="preserve"> in the </w:t>
      </w:r>
      <w:r w:rsidR="00DB4B48">
        <w:t>UE assistance information</w:t>
      </w:r>
      <w:r>
        <w:t>.</w:t>
      </w:r>
    </w:p>
    <w:p w14:paraId="18B5AD3F" w14:textId="46418B15" w:rsidR="001D0335" w:rsidRPr="000340F3" w:rsidRDefault="001D0335" w:rsidP="00A82174">
      <w:pPr>
        <w:pStyle w:val="ListParagraph"/>
        <w:numPr>
          <w:ilvl w:val="0"/>
          <w:numId w:val="12"/>
        </w:numPr>
        <w:spacing w:after="120"/>
        <w:ind w:leftChars="0"/>
        <w:jc w:val="both"/>
        <w:rPr>
          <w:rFonts w:ascii="Times New Roman" w:hAnsi="Times New Roman"/>
          <w:sz w:val="22"/>
          <w:szCs w:val="22"/>
        </w:rPr>
      </w:pPr>
      <w:r w:rsidRPr="000340F3">
        <w:rPr>
          <w:rFonts w:ascii="Times New Roman" w:hAnsi="Times New Roman"/>
          <w:sz w:val="22"/>
          <w:szCs w:val="22"/>
        </w:rPr>
        <w:t>Buffer status information</w:t>
      </w:r>
      <w:r>
        <w:rPr>
          <w:rFonts w:ascii="Times New Roman" w:hAnsi="Times New Roman"/>
          <w:sz w:val="22"/>
          <w:szCs w:val="22"/>
        </w:rPr>
        <w:t>,</w:t>
      </w:r>
      <w:r w:rsidRPr="000340F3">
        <w:rPr>
          <w:rFonts w:ascii="Times New Roman" w:hAnsi="Times New Roman"/>
          <w:sz w:val="22"/>
          <w:szCs w:val="22"/>
        </w:rPr>
        <w:t xml:space="preserve"> to indicate </w:t>
      </w:r>
      <w:r>
        <w:rPr>
          <w:rFonts w:ascii="Times New Roman" w:hAnsi="Times New Roman"/>
          <w:sz w:val="22"/>
          <w:szCs w:val="22"/>
        </w:rPr>
        <w:t xml:space="preserve">the </w:t>
      </w:r>
      <w:r w:rsidRPr="000340F3">
        <w:rPr>
          <w:rFonts w:ascii="Times New Roman" w:hAnsi="Times New Roman"/>
          <w:sz w:val="22"/>
          <w:szCs w:val="22"/>
        </w:rPr>
        <w:t xml:space="preserve">amount of data UE </w:t>
      </w:r>
      <w:r w:rsidR="00DB4B48">
        <w:rPr>
          <w:rFonts w:ascii="Times New Roman" w:hAnsi="Times New Roman"/>
          <w:sz w:val="22"/>
          <w:szCs w:val="22"/>
        </w:rPr>
        <w:t xml:space="preserve">may </w:t>
      </w:r>
      <w:r>
        <w:rPr>
          <w:rFonts w:ascii="Times New Roman" w:hAnsi="Times New Roman"/>
          <w:sz w:val="22"/>
          <w:szCs w:val="22"/>
        </w:rPr>
        <w:t>already</w:t>
      </w:r>
      <w:r w:rsidRPr="000340F3">
        <w:rPr>
          <w:rFonts w:ascii="Times New Roman" w:hAnsi="Times New Roman"/>
          <w:sz w:val="22"/>
          <w:szCs w:val="22"/>
        </w:rPr>
        <w:t xml:space="preserve"> </w:t>
      </w:r>
      <w:r w:rsidR="00DB4B48">
        <w:rPr>
          <w:rFonts w:ascii="Times New Roman" w:hAnsi="Times New Roman"/>
          <w:sz w:val="22"/>
          <w:szCs w:val="22"/>
        </w:rPr>
        <w:t>have</w:t>
      </w:r>
      <w:r>
        <w:rPr>
          <w:rFonts w:ascii="Times New Roman" w:hAnsi="Times New Roman"/>
          <w:sz w:val="22"/>
          <w:szCs w:val="22"/>
        </w:rPr>
        <w:t xml:space="preserve"> in the </w:t>
      </w:r>
      <w:r w:rsidR="007879AB">
        <w:rPr>
          <w:rFonts w:ascii="Times New Roman" w:hAnsi="Times New Roman"/>
          <w:sz w:val="22"/>
          <w:szCs w:val="22"/>
        </w:rPr>
        <w:t>buffer</w:t>
      </w:r>
      <w:r w:rsidR="007879AB" w:rsidRPr="000340F3">
        <w:rPr>
          <w:rFonts w:ascii="Times New Roman" w:hAnsi="Times New Roman"/>
          <w:sz w:val="22"/>
          <w:szCs w:val="22"/>
        </w:rPr>
        <w:t>.</w:t>
      </w:r>
    </w:p>
    <w:p w14:paraId="0CC4030F" w14:textId="30CC4DE1" w:rsidR="001D0335" w:rsidRDefault="00DB4B48" w:rsidP="00A82174">
      <w:pPr>
        <w:pStyle w:val="ListParagraph"/>
        <w:numPr>
          <w:ilvl w:val="0"/>
          <w:numId w:val="12"/>
        </w:numPr>
        <w:spacing w:after="120"/>
        <w:ind w:leftChars="0"/>
        <w:jc w:val="both"/>
        <w:rPr>
          <w:rFonts w:ascii="Times New Roman" w:hAnsi="Times New Roman"/>
          <w:sz w:val="22"/>
          <w:szCs w:val="22"/>
        </w:rPr>
      </w:pPr>
      <w:r>
        <w:rPr>
          <w:rFonts w:ascii="Times New Roman" w:hAnsi="Times New Roman"/>
          <w:sz w:val="22"/>
          <w:szCs w:val="22"/>
        </w:rPr>
        <w:t xml:space="preserve">Small </w:t>
      </w:r>
      <w:r w:rsidR="001D0335">
        <w:rPr>
          <w:rFonts w:ascii="Times New Roman" w:hAnsi="Times New Roman"/>
          <w:sz w:val="22"/>
          <w:szCs w:val="22"/>
        </w:rPr>
        <w:t xml:space="preserve">data </w:t>
      </w:r>
      <w:r w:rsidR="001D0335" w:rsidRPr="000340F3">
        <w:rPr>
          <w:rFonts w:ascii="Times New Roman" w:hAnsi="Times New Roman"/>
          <w:sz w:val="22"/>
          <w:szCs w:val="22"/>
        </w:rPr>
        <w:t>traffic pattern</w:t>
      </w:r>
      <w:r w:rsidR="001D0335">
        <w:rPr>
          <w:rFonts w:ascii="Times New Roman" w:hAnsi="Times New Roman"/>
          <w:sz w:val="22"/>
          <w:szCs w:val="22"/>
        </w:rPr>
        <w:t>, to indicate the type of small data</w:t>
      </w:r>
      <w:r w:rsidR="0092055B">
        <w:rPr>
          <w:rFonts w:ascii="Times New Roman" w:hAnsi="Times New Roman"/>
          <w:sz w:val="22"/>
          <w:szCs w:val="22"/>
        </w:rPr>
        <w:t xml:space="preserve">, e.g., </w:t>
      </w:r>
      <w:r w:rsidR="00D70D49">
        <w:rPr>
          <w:rFonts w:ascii="Times New Roman" w:hAnsi="Times New Roman"/>
          <w:sz w:val="22"/>
          <w:szCs w:val="22"/>
        </w:rPr>
        <w:t>one-shot or multi-shot. The traffic pattern can also optionally include</w:t>
      </w:r>
      <w:r w:rsidR="001D0335">
        <w:rPr>
          <w:rFonts w:ascii="Times New Roman" w:hAnsi="Times New Roman"/>
          <w:sz w:val="22"/>
          <w:szCs w:val="22"/>
        </w:rPr>
        <w:t xml:space="preserve"> </w:t>
      </w:r>
      <w:r>
        <w:rPr>
          <w:rFonts w:ascii="Times New Roman" w:hAnsi="Times New Roman"/>
          <w:sz w:val="22"/>
          <w:szCs w:val="22"/>
        </w:rPr>
        <w:t xml:space="preserve">the periodicity of traffic and </w:t>
      </w:r>
      <w:r w:rsidR="001D0335">
        <w:rPr>
          <w:rFonts w:ascii="Times New Roman" w:hAnsi="Times New Roman"/>
          <w:sz w:val="22"/>
          <w:szCs w:val="22"/>
        </w:rPr>
        <w:t>the amount of data for each traffic occasion.</w:t>
      </w:r>
    </w:p>
    <w:p w14:paraId="59AB9AFD" w14:textId="01423666" w:rsidR="000261A9" w:rsidRDefault="000261A9" w:rsidP="000261A9">
      <w:pPr>
        <w:jc w:val="both"/>
        <w:rPr>
          <w:b/>
          <w:bCs/>
        </w:rPr>
      </w:pPr>
      <w:r w:rsidRPr="007E72D2">
        <w:rPr>
          <w:b/>
          <w:bCs/>
        </w:rPr>
        <w:t xml:space="preserve">Proposal </w:t>
      </w:r>
      <w:r w:rsidR="001C0E77">
        <w:rPr>
          <w:b/>
          <w:bCs/>
        </w:rPr>
        <w:t>2</w:t>
      </w:r>
      <w:r w:rsidRPr="007E72D2">
        <w:rPr>
          <w:b/>
          <w:bCs/>
        </w:rPr>
        <w:t xml:space="preserve">: </w:t>
      </w:r>
      <w:r w:rsidR="00C25898" w:rsidRPr="00C25898">
        <w:rPr>
          <w:b/>
          <w:bCs/>
        </w:rPr>
        <w:t xml:space="preserve">The UE assistance information contains </w:t>
      </w:r>
      <w:r w:rsidR="00740236" w:rsidRPr="00C25898">
        <w:rPr>
          <w:b/>
          <w:bCs/>
        </w:rPr>
        <w:t xml:space="preserve">at least </w:t>
      </w:r>
      <w:r w:rsidR="00E245DC">
        <w:rPr>
          <w:b/>
          <w:bCs/>
        </w:rPr>
        <w:t xml:space="preserve">the </w:t>
      </w:r>
      <w:r w:rsidR="00C25898" w:rsidRPr="00C25898">
        <w:rPr>
          <w:b/>
          <w:bCs/>
        </w:rPr>
        <w:t xml:space="preserve">current buffer status, traffic pattern indication with one-shot or multi-shot, periodicity of traffic and estimated amount data of each shot. </w:t>
      </w:r>
      <w:r>
        <w:rPr>
          <w:b/>
          <w:bCs/>
        </w:rPr>
        <w:t xml:space="preserve"> </w:t>
      </w:r>
    </w:p>
    <w:p w14:paraId="691446E7" w14:textId="26C6B873" w:rsidR="00925C35" w:rsidRDefault="00925C35" w:rsidP="00C465EE">
      <w:pPr>
        <w:jc w:val="both"/>
      </w:pPr>
    </w:p>
    <w:p w14:paraId="589EFFA5" w14:textId="77777777" w:rsidR="00357947" w:rsidRPr="001B3DFD" w:rsidRDefault="00357947" w:rsidP="00357947">
      <w:pPr>
        <w:jc w:val="both"/>
        <w:rPr>
          <w:sz w:val="24"/>
          <w:szCs w:val="22"/>
          <w:u w:val="single"/>
        </w:rPr>
      </w:pPr>
      <w:r w:rsidRPr="001B3DFD">
        <w:rPr>
          <w:sz w:val="24"/>
          <w:szCs w:val="22"/>
          <w:u w:val="single"/>
        </w:rPr>
        <w:t xml:space="preserve">Handling of </w:t>
      </w:r>
      <w:r>
        <w:rPr>
          <w:sz w:val="24"/>
          <w:szCs w:val="22"/>
          <w:u w:val="single"/>
        </w:rPr>
        <w:t xml:space="preserve">SDT failure detection </w:t>
      </w:r>
      <w:r w:rsidRPr="001B3DFD">
        <w:rPr>
          <w:sz w:val="24"/>
          <w:szCs w:val="22"/>
          <w:u w:val="single"/>
        </w:rPr>
        <w:t>timer</w:t>
      </w:r>
    </w:p>
    <w:p w14:paraId="66C23162" w14:textId="77777777" w:rsidR="00357947" w:rsidRDefault="00357947" w:rsidP="00357947">
      <w:pPr>
        <w:jc w:val="both"/>
        <w:rPr>
          <w:lang w:val="en-GB"/>
        </w:rPr>
      </w:pPr>
      <w:r w:rsidRPr="00C83506">
        <w:rPr>
          <w:lang w:val="en-GB"/>
        </w:rPr>
        <w:t>In</w:t>
      </w:r>
      <w:r>
        <w:rPr>
          <w:lang w:val="en-GB"/>
        </w:rPr>
        <w:t xml:space="preserve"> RAN2 #103bis-e meeting, the new timer for SDT, </w:t>
      </w:r>
      <w:proofErr w:type="gramStart"/>
      <w:r>
        <w:rPr>
          <w:lang w:val="en-GB"/>
        </w:rPr>
        <w:t>i.e.</w:t>
      </w:r>
      <w:proofErr w:type="gramEnd"/>
      <w:r>
        <w:rPr>
          <w:lang w:val="en-GB"/>
        </w:rPr>
        <w:t xml:space="preserve"> SDT failure detection timer, has been discussed and made some progress. RAN2 has agreed that SDT failure detection timer should be started upon initiation of SDT procedure and the stop condition of legacy T319 timer should be applied to the SDT failure detection timer. </w:t>
      </w:r>
    </w:p>
    <w:p w14:paraId="42ED71A4" w14:textId="77777777" w:rsidR="00357947" w:rsidRPr="00357947" w:rsidRDefault="00357947" w:rsidP="00357947">
      <w:pPr>
        <w:pStyle w:val="Doc-text2"/>
        <w:pBdr>
          <w:top w:val="single" w:sz="4" w:space="1" w:color="auto"/>
          <w:left w:val="single" w:sz="4" w:space="4" w:color="auto"/>
          <w:bottom w:val="single" w:sz="4" w:space="1" w:color="auto"/>
          <w:right w:val="single" w:sz="4" w:space="4" w:color="auto"/>
        </w:pBdr>
        <w:rPr>
          <w:b/>
          <w:bCs/>
          <w:sz w:val="18"/>
          <w:szCs w:val="18"/>
        </w:rPr>
      </w:pPr>
      <w:r w:rsidRPr="00357947">
        <w:rPr>
          <w:b/>
          <w:bCs/>
          <w:sz w:val="18"/>
          <w:szCs w:val="18"/>
        </w:rPr>
        <w:t>Agreements:</w:t>
      </w:r>
    </w:p>
    <w:p w14:paraId="2A2D6FC7" w14:textId="77777777" w:rsidR="00357947" w:rsidRPr="00357947" w:rsidRDefault="00357947" w:rsidP="00357947">
      <w:pPr>
        <w:pStyle w:val="Doc-text2"/>
        <w:numPr>
          <w:ilvl w:val="0"/>
          <w:numId w:val="19"/>
        </w:numPr>
        <w:pBdr>
          <w:top w:val="single" w:sz="4" w:space="1" w:color="auto"/>
          <w:left w:val="single" w:sz="4" w:space="4" w:color="auto"/>
          <w:bottom w:val="single" w:sz="4" w:space="1" w:color="auto"/>
          <w:right w:val="single" w:sz="4" w:space="4" w:color="auto"/>
        </w:pBdr>
        <w:rPr>
          <w:sz w:val="18"/>
          <w:szCs w:val="18"/>
        </w:rPr>
      </w:pPr>
      <w:r w:rsidRPr="00357947">
        <w:rPr>
          <w:sz w:val="18"/>
          <w:szCs w:val="18"/>
        </w:rPr>
        <w:t>SDT failure detection timer is started upon initiation of SDT procedure</w:t>
      </w:r>
    </w:p>
    <w:p w14:paraId="2C25FEE9" w14:textId="77777777" w:rsidR="00357947" w:rsidRPr="00357947" w:rsidRDefault="00357947" w:rsidP="00357947">
      <w:pPr>
        <w:pStyle w:val="Doc-text2"/>
        <w:numPr>
          <w:ilvl w:val="0"/>
          <w:numId w:val="19"/>
        </w:numPr>
        <w:pBdr>
          <w:top w:val="single" w:sz="4" w:space="1" w:color="auto"/>
          <w:left w:val="single" w:sz="4" w:space="4" w:color="auto"/>
          <w:bottom w:val="single" w:sz="4" w:space="1" w:color="auto"/>
          <w:right w:val="single" w:sz="4" w:space="4" w:color="auto"/>
        </w:pBdr>
        <w:rPr>
          <w:sz w:val="18"/>
          <w:szCs w:val="18"/>
        </w:rPr>
      </w:pPr>
      <w:r w:rsidRPr="00357947">
        <w:rPr>
          <w:sz w:val="18"/>
          <w:szCs w:val="18"/>
        </w:rPr>
        <w:t xml:space="preserve">T319 legacy is not started if </w:t>
      </w:r>
      <w:proofErr w:type="spellStart"/>
      <w:r w:rsidRPr="00357947">
        <w:rPr>
          <w:sz w:val="18"/>
          <w:szCs w:val="18"/>
        </w:rPr>
        <w:t>RRCResumeRequest</w:t>
      </w:r>
      <w:proofErr w:type="spellEnd"/>
      <w:r w:rsidRPr="00357947">
        <w:rPr>
          <w:sz w:val="18"/>
          <w:szCs w:val="18"/>
        </w:rPr>
        <w:t xml:space="preserve"> or RRCResumeRequest1 is transmitted …</w:t>
      </w:r>
    </w:p>
    <w:p w14:paraId="48B0ED69" w14:textId="77777777" w:rsidR="00357947" w:rsidRPr="00357947" w:rsidRDefault="00357947" w:rsidP="00357947">
      <w:pPr>
        <w:pStyle w:val="Doc-text2"/>
        <w:numPr>
          <w:ilvl w:val="0"/>
          <w:numId w:val="19"/>
        </w:numPr>
        <w:pBdr>
          <w:top w:val="single" w:sz="4" w:space="1" w:color="auto"/>
          <w:left w:val="single" w:sz="4" w:space="4" w:color="auto"/>
          <w:bottom w:val="single" w:sz="4" w:space="1" w:color="auto"/>
          <w:right w:val="single" w:sz="4" w:space="4" w:color="auto"/>
        </w:pBdr>
        <w:rPr>
          <w:sz w:val="18"/>
          <w:szCs w:val="18"/>
        </w:rPr>
      </w:pPr>
      <w:r w:rsidRPr="00357947">
        <w:rPr>
          <w:sz w:val="18"/>
          <w:szCs w:val="18"/>
        </w:rPr>
        <w:t>T319 legacy stop conditions also apply to SDT failure detection timer</w:t>
      </w:r>
    </w:p>
    <w:p w14:paraId="4690BAE6" w14:textId="77777777" w:rsidR="00357947" w:rsidRPr="00357947" w:rsidRDefault="00357947" w:rsidP="00357947">
      <w:pPr>
        <w:jc w:val="both"/>
      </w:pPr>
    </w:p>
    <w:p w14:paraId="395ED6A8" w14:textId="77777777" w:rsidR="00357947" w:rsidRPr="0022352F" w:rsidRDefault="00357947" w:rsidP="00357947">
      <w:pPr>
        <w:jc w:val="both"/>
      </w:pPr>
      <w:r>
        <w:rPr>
          <w:lang w:val="en-GB"/>
        </w:rPr>
        <w:t>Regarding the start of SDT failure detection timer, RAN2 didn’t made any conclusion, and there are two options for further discussion. The option 1 is to start the timer when RRC resume request message is sent and the timer is extended to accommodate the whole SDT duration. The option 2 proposes to (re)start upon each (re)transmission or reception of small data.</w:t>
      </w:r>
    </w:p>
    <w:p w14:paraId="065DC15A" w14:textId="77777777" w:rsidR="00357947" w:rsidRDefault="00357947" w:rsidP="00357947">
      <w:pPr>
        <w:jc w:val="both"/>
      </w:pPr>
      <w:r>
        <w:t xml:space="preserve">For the option 1, the SDT failure timer is to extend T319 to assume the maximum length of the SDT has an upper bound. </w:t>
      </w:r>
      <w:r w:rsidRPr="009E039F">
        <w:t xml:space="preserve">Once UE fails on data transfer, UE </w:t>
      </w:r>
      <w:proofErr w:type="gramStart"/>
      <w:r w:rsidRPr="009E039F">
        <w:t>has to</w:t>
      </w:r>
      <w:proofErr w:type="gramEnd"/>
      <w:r w:rsidRPr="009E039F">
        <w:t xml:space="preserve"> wait for a</w:t>
      </w:r>
      <w:r>
        <w:t xml:space="preserve"> relative</w:t>
      </w:r>
      <w:r w:rsidRPr="009E039F">
        <w:t xml:space="preserve"> long time to detect the failure. On the other hand, the subsequent data transmission phase in SDT is variable and</w:t>
      </w:r>
      <w:r>
        <w:t xml:space="preserve"> the total time that UE needs </w:t>
      </w:r>
      <w:r w:rsidRPr="009E039F">
        <w:t xml:space="preserve">to </w:t>
      </w:r>
      <w:r>
        <w:t>retransmit the error packets is unpredictable</w:t>
      </w:r>
      <w:r w:rsidRPr="009E039F">
        <w:t>.</w:t>
      </w:r>
    </w:p>
    <w:p w14:paraId="55CF56C3" w14:textId="33B1DEA0" w:rsidR="00357947" w:rsidRPr="00C52103" w:rsidRDefault="00357947" w:rsidP="00357947">
      <w:pPr>
        <w:jc w:val="both"/>
      </w:pPr>
      <w:r>
        <w:t xml:space="preserve">For the option 2, the SDT failure timer works </w:t>
      </w:r>
      <w:proofErr w:type="gramStart"/>
      <w:r>
        <w:t>similar to</w:t>
      </w:r>
      <w:proofErr w:type="gramEnd"/>
      <w:r>
        <w:t xml:space="preserve"> the CG-SDT timer which is mainly for the PDCCH monitoring after CG/DG transmission in CG-SDT. It is more flexible than option 1 and could</w:t>
      </w:r>
      <w:r w:rsidRPr="002E499E">
        <w:t xml:space="preserve"> enable the UE to detect failure earlier</w:t>
      </w:r>
      <w:r>
        <w:t xml:space="preserve">. The actual length of </w:t>
      </w:r>
      <w:r>
        <w:rPr>
          <w:lang w:val="en-GB"/>
        </w:rPr>
        <w:t xml:space="preserve">the SDT duration is up to the network configuration. But </w:t>
      </w:r>
      <w:r>
        <w:rPr>
          <w:rFonts w:eastAsiaTheme="minorEastAsia" w:cs="Arial"/>
          <w:lang w:eastAsia="zh-TW"/>
        </w:rPr>
        <w:t xml:space="preserve">option 2 (re)starts the timer when UE transmits or receives the small data in lower layer. Such mechanism may require the interaction between RRC layer and MAC layer which is not preferable. In addition, </w:t>
      </w:r>
      <w:r w:rsidR="00767A45">
        <w:rPr>
          <w:rFonts w:eastAsiaTheme="minorEastAsia" w:cs="Arial"/>
          <w:lang w:eastAsia="zh-TW"/>
        </w:rPr>
        <w:t xml:space="preserve">if option 2 is </w:t>
      </w:r>
      <w:proofErr w:type="gramStart"/>
      <w:r w:rsidR="00767A45">
        <w:rPr>
          <w:rFonts w:eastAsiaTheme="minorEastAsia" w:cs="Arial"/>
          <w:lang w:eastAsia="zh-TW"/>
        </w:rPr>
        <w:t>agreed ,</w:t>
      </w:r>
      <w:r>
        <w:rPr>
          <w:rFonts w:eastAsiaTheme="minorEastAsia" w:cs="Arial"/>
          <w:lang w:eastAsia="zh-TW"/>
        </w:rPr>
        <w:t>we</w:t>
      </w:r>
      <w:proofErr w:type="gramEnd"/>
      <w:r>
        <w:rPr>
          <w:rFonts w:eastAsiaTheme="minorEastAsia" w:cs="Arial"/>
          <w:lang w:eastAsia="zh-TW"/>
        </w:rPr>
        <w:t xml:space="preserve"> believe such UE behavior regarding the timer should be defined in MAC layer. But RAN2 has already agreed that ‘</w:t>
      </w:r>
      <w:r w:rsidRPr="00C52103">
        <w:rPr>
          <w:rFonts w:eastAsiaTheme="minorEastAsia" w:cs="Arial"/>
          <w:lang w:eastAsia="zh-TW"/>
        </w:rPr>
        <w:t>T319 legacy stop conditions also apply to SDT failure detection timer</w:t>
      </w:r>
      <w:r>
        <w:rPr>
          <w:rFonts w:eastAsiaTheme="minorEastAsia" w:cs="Arial"/>
          <w:lang w:eastAsia="zh-TW"/>
        </w:rPr>
        <w:t>’ which obviously involve RRC layer.</w:t>
      </w:r>
    </w:p>
    <w:p w14:paraId="0E40521B" w14:textId="77777777" w:rsidR="00357947" w:rsidRDefault="00357947" w:rsidP="00357947">
      <w:pPr>
        <w:jc w:val="both"/>
      </w:pPr>
      <w:r>
        <w:lastRenderedPageBreak/>
        <w:t xml:space="preserve">Since the purpose of new timer is to detect the small data transmission failure and the stop condition of timer is specified in RRC layer, we think option 1 </w:t>
      </w:r>
      <w:r>
        <w:rPr>
          <w:rFonts w:hint="eastAsia"/>
        </w:rPr>
        <w:t>is</w:t>
      </w:r>
      <w:r>
        <w:t xml:space="preserve"> relative simpler.</w:t>
      </w:r>
    </w:p>
    <w:p w14:paraId="549A926D" w14:textId="21CAFEC0" w:rsidR="00357947" w:rsidRDefault="00357947" w:rsidP="00357947">
      <w:pPr>
        <w:jc w:val="both"/>
        <w:rPr>
          <w:b/>
          <w:bCs/>
        </w:rPr>
      </w:pPr>
      <w:r w:rsidRPr="00D33396">
        <w:rPr>
          <w:b/>
          <w:bCs/>
        </w:rPr>
        <w:t>Proposa</w:t>
      </w:r>
      <w:r>
        <w:rPr>
          <w:b/>
          <w:bCs/>
        </w:rPr>
        <w:t xml:space="preserve">l </w:t>
      </w:r>
      <w:r w:rsidR="00767A45">
        <w:rPr>
          <w:b/>
          <w:bCs/>
        </w:rPr>
        <w:t>3</w:t>
      </w:r>
      <w:r w:rsidRPr="00D33396">
        <w:rPr>
          <w:b/>
          <w:bCs/>
        </w:rPr>
        <w:t xml:space="preserve">: </w:t>
      </w:r>
      <w:r>
        <w:rPr>
          <w:b/>
          <w:bCs/>
        </w:rPr>
        <w:t xml:space="preserve">The SDT failure detection timer starts </w:t>
      </w:r>
      <w:r w:rsidR="00773603">
        <w:rPr>
          <w:b/>
          <w:bCs/>
        </w:rPr>
        <w:t>when</w:t>
      </w:r>
      <w:r w:rsidRPr="00912A0D">
        <w:t xml:space="preserve"> </w:t>
      </w:r>
      <w:r w:rsidRPr="00912A0D">
        <w:rPr>
          <w:b/>
          <w:bCs/>
        </w:rPr>
        <w:t>RRC</w:t>
      </w:r>
      <w:r>
        <w:rPr>
          <w:b/>
          <w:bCs/>
        </w:rPr>
        <w:t xml:space="preserve"> r</w:t>
      </w:r>
      <w:r w:rsidRPr="00912A0D">
        <w:rPr>
          <w:b/>
          <w:bCs/>
        </w:rPr>
        <w:t>esume</w:t>
      </w:r>
      <w:r>
        <w:rPr>
          <w:b/>
          <w:bCs/>
        </w:rPr>
        <w:t xml:space="preserve"> r</w:t>
      </w:r>
      <w:r w:rsidRPr="00912A0D">
        <w:rPr>
          <w:b/>
          <w:bCs/>
        </w:rPr>
        <w:t>equest</w:t>
      </w:r>
      <w:r>
        <w:rPr>
          <w:b/>
          <w:bCs/>
        </w:rPr>
        <w:t xml:space="preserve"> message</w:t>
      </w:r>
      <w:r w:rsidRPr="00912A0D">
        <w:rPr>
          <w:b/>
          <w:bCs/>
        </w:rPr>
        <w:t xml:space="preserve"> is transmitted for SDT</w:t>
      </w:r>
      <w:r>
        <w:rPr>
          <w:b/>
          <w:bCs/>
        </w:rPr>
        <w:t xml:space="preserve">. </w:t>
      </w:r>
    </w:p>
    <w:p w14:paraId="309ED6B1" w14:textId="77777777" w:rsidR="00357947" w:rsidRDefault="00357947" w:rsidP="00C465EE">
      <w:pPr>
        <w:jc w:val="both"/>
      </w:pPr>
    </w:p>
    <w:p w14:paraId="3D5F1AD5" w14:textId="0D788BA6" w:rsidR="009C1D57" w:rsidRPr="00D84C3E" w:rsidRDefault="009C1D57" w:rsidP="009C1D57">
      <w:pPr>
        <w:jc w:val="both"/>
        <w:rPr>
          <w:sz w:val="24"/>
          <w:szCs w:val="22"/>
          <w:u w:val="single"/>
        </w:rPr>
      </w:pPr>
      <w:r w:rsidRPr="00D84C3E">
        <w:rPr>
          <w:sz w:val="24"/>
          <w:szCs w:val="22"/>
          <w:u w:val="single"/>
        </w:rPr>
        <w:t xml:space="preserve">Handling data arrival for </w:t>
      </w:r>
      <w:r>
        <w:rPr>
          <w:sz w:val="24"/>
          <w:szCs w:val="22"/>
          <w:u w:val="single"/>
        </w:rPr>
        <w:t>non-SDT</w:t>
      </w:r>
      <w:r w:rsidRPr="00D84C3E">
        <w:rPr>
          <w:sz w:val="24"/>
          <w:szCs w:val="22"/>
          <w:u w:val="single"/>
        </w:rPr>
        <w:t xml:space="preserve"> DRBs</w:t>
      </w:r>
    </w:p>
    <w:p w14:paraId="5010FE73" w14:textId="53BA53A5" w:rsidR="003E5CB6" w:rsidRDefault="009C1D57" w:rsidP="001F7F59">
      <w:pPr>
        <w:jc w:val="both"/>
      </w:pPr>
      <w:r>
        <w:t xml:space="preserve">For SDT DRBs, UE is allowed to inform the </w:t>
      </w:r>
      <w:proofErr w:type="spellStart"/>
      <w:r>
        <w:t>gNB</w:t>
      </w:r>
      <w:proofErr w:type="spellEnd"/>
      <w:r>
        <w:t xml:space="preserve"> by means of BSR reporting in the first </w:t>
      </w:r>
      <w:r w:rsidR="00FD425B">
        <w:t>UL message</w:t>
      </w:r>
      <w:r>
        <w:t xml:space="preserve"> </w:t>
      </w:r>
      <w:r w:rsidR="00A112E4">
        <w:t>and</w:t>
      </w:r>
      <w:r>
        <w:t xml:space="preserve"> </w:t>
      </w:r>
      <w:proofErr w:type="spellStart"/>
      <w:r>
        <w:t>gNB</w:t>
      </w:r>
      <w:proofErr w:type="spellEnd"/>
      <w:r>
        <w:t xml:space="preserve"> can make decision on how to procced.</w:t>
      </w:r>
      <w:r w:rsidR="00231D1D">
        <w:t xml:space="preserve"> F</w:t>
      </w:r>
      <w:r>
        <w:t>or non-SDT DRB</w:t>
      </w:r>
      <w:r w:rsidR="003E73C1">
        <w:t>s</w:t>
      </w:r>
      <w:r>
        <w:t>,</w:t>
      </w:r>
      <w:r w:rsidR="00231D1D">
        <w:t xml:space="preserve"> if new</w:t>
      </w:r>
      <w:r w:rsidR="003E73C1">
        <w:t xml:space="preserve"> data </w:t>
      </w:r>
      <w:r w:rsidR="00D80B76">
        <w:t xml:space="preserve">is arrived </w:t>
      </w:r>
      <w:r w:rsidR="004E23A5">
        <w:t>during the ongoing</w:t>
      </w:r>
      <w:r w:rsidR="00D80B76">
        <w:t xml:space="preserve"> SDT </w:t>
      </w:r>
      <w:r w:rsidR="004E23A5">
        <w:t>procedure</w:t>
      </w:r>
      <w:r w:rsidR="00D80B76">
        <w:t xml:space="preserve">, </w:t>
      </w:r>
      <w:r>
        <w:t xml:space="preserve">how to </w:t>
      </w:r>
      <w:r w:rsidR="00AF2DF5">
        <w:t>inform</w:t>
      </w:r>
      <w:r w:rsidR="001C6BD2">
        <w:t xml:space="preserve"> network </w:t>
      </w:r>
      <w:r w:rsidR="00AF2DF5">
        <w:t xml:space="preserve">the </w:t>
      </w:r>
      <w:r w:rsidR="005A3C38">
        <w:t>data arrival</w:t>
      </w:r>
      <w:r w:rsidR="00AF2DF5">
        <w:t xml:space="preserve"> </w:t>
      </w:r>
      <w:r w:rsidR="001C6BD2">
        <w:t>and handle the new</w:t>
      </w:r>
      <w:r w:rsidR="00BB6B67">
        <w:t>ly</w:t>
      </w:r>
      <w:r w:rsidR="001C6BD2">
        <w:t xml:space="preserve"> arrived data should be studied.</w:t>
      </w:r>
      <w:r w:rsidR="003A7FD1">
        <w:t xml:space="preserve"> </w:t>
      </w:r>
    </w:p>
    <w:p w14:paraId="4E9BF3CF" w14:textId="3E630692" w:rsidR="001F7F59" w:rsidRDefault="003E5CB6" w:rsidP="001F7F59">
      <w:pPr>
        <w:jc w:val="both"/>
      </w:pPr>
      <w:r>
        <w:t>T</w:t>
      </w:r>
      <w:r w:rsidR="00CE184B">
        <w:t>here should be two scenarios.</w:t>
      </w:r>
    </w:p>
    <w:p w14:paraId="69FE39D5" w14:textId="2E27D2FC" w:rsidR="001F7F59" w:rsidRPr="003E5CB6" w:rsidRDefault="00725F02" w:rsidP="00A82174">
      <w:pPr>
        <w:pStyle w:val="ListParagraph"/>
        <w:numPr>
          <w:ilvl w:val="0"/>
          <w:numId w:val="15"/>
        </w:numPr>
        <w:spacing w:after="120"/>
        <w:ind w:leftChars="0"/>
        <w:jc w:val="both"/>
        <w:rPr>
          <w:rFonts w:ascii="Times New Roman" w:hAnsi="Times New Roman"/>
          <w:sz w:val="22"/>
          <w:szCs w:val="32"/>
        </w:rPr>
      </w:pPr>
      <w:r w:rsidRPr="003E5CB6">
        <w:rPr>
          <w:rFonts w:ascii="Times New Roman" w:hAnsi="Times New Roman"/>
          <w:sz w:val="22"/>
          <w:szCs w:val="32"/>
        </w:rPr>
        <w:t xml:space="preserve">Data </w:t>
      </w:r>
      <w:r w:rsidR="0072787D" w:rsidRPr="003E5CB6">
        <w:rPr>
          <w:rFonts w:ascii="Times New Roman" w:hAnsi="Times New Roman"/>
          <w:sz w:val="22"/>
          <w:szCs w:val="32"/>
        </w:rPr>
        <w:t>a</w:t>
      </w:r>
      <w:r w:rsidRPr="003E5CB6">
        <w:rPr>
          <w:rFonts w:ascii="Times New Roman" w:hAnsi="Times New Roman"/>
          <w:sz w:val="22"/>
          <w:szCs w:val="32"/>
        </w:rPr>
        <w:t xml:space="preserve">rrived at non-SDT DRBs before </w:t>
      </w:r>
      <w:r w:rsidR="00A90EB5" w:rsidRPr="003E5CB6">
        <w:rPr>
          <w:rFonts w:ascii="Times New Roman" w:hAnsi="Times New Roman"/>
          <w:sz w:val="22"/>
          <w:szCs w:val="32"/>
        </w:rPr>
        <w:t>f</w:t>
      </w:r>
      <w:r w:rsidRPr="003E5CB6">
        <w:rPr>
          <w:rFonts w:ascii="Times New Roman" w:hAnsi="Times New Roman"/>
          <w:sz w:val="22"/>
          <w:szCs w:val="32"/>
        </w:rPr>
        <w:t xml:space="preserve">irst UL </w:t>
      </w:r>
      <w:r w:rsidR="00A90EB5" w:rsidRPr="003E5CB6">
        <w:rPr>
          <w:rFonts w:ascii="Times New Roman" w:hAnsi="Times New Roman"/>
          <w:sz w:val="22"/>
          <w:szCs w:val="32"/>
        </w:rPr>
        <w:t>m</w:t>
      </w:r>
      <w:r w:rsidRPr="003E5CB6">
        <w:rPr>
          <w:rFonts w:ascii="Times New Roman" w:hAnsi="Times New Roman"/>
          <w:sz w:val="22"/>
          <w:szCs w:val="32"/>
        </w:rPr>
        <w:t>essage</w:t>
      </w:r>
      <w:r w:rsidR="00A16673" w:rsidRPr="003E5CB6">
        <w:rPr>
          <w:rFonts w:ascii="Times New Roman" w:hAnsi="Times New Roman"/>
          <w:sz w:val="22"/>
          <w:szCs w:val="32"/>
        </w:rPr>
        <w:t xml:space="preserve"> </w:t>
      </w:r>
      <w:r w:rsidR="0072787D" w:rsidRPr="003E5CB6">
        <w:rPr>
          <w:rFonts w:ascii="Times New Roman" w:hAnsi="Times New Roman"/>
          <w:sz w:val="22"/>
          <w:szCs w:val="32"/>
        </w:rPr>
        <w:t>in SDT procedure</w:t>
      </w:r>
    </w:p>
    <w:p w14:paraId="15019DCF" w14:textId="666FD1D1" w:rsidR="002B3DE0" w:rsidRDefault="002B3DE0" w:rsidP="009C1D57">
      <w:pPr>
        <w:jc w:val="both"/>
      </w:pPr>
      <w:r w:rsidRPr="002B3DE0">
        <w:t xml:space="preserve">If </w:t>
      </w:r>
      <w:r w:rsidR="00F618EA">
        <w:t xml:space="preserve">the new </w:t>
      </w:r>
      <w:r w:rsidRPr="002B3DE0">
        <w:t xml:space="preserve">data </w:t>
      </w:r>
      <w:r w:rsidR="0092055B">
        <w:t>is</w:t>
      </w:r>
      <w:r w:rsidRPr="002B3DE0">
        <w:t xml:space="preserve"> arrived at non-SDT DRBs before UE sending RRC</w:t>
      </w:r>
      <w:r>
        <w:t xml:space="preserve"> </w:t>
      </w:r>
      <w:r w:rsidRPr="002B3DE0">
        <w:t>Resume</w:t>
      </w:r>
      <w:r>
        <w:t xml:space="preserve"> </w:t>
      </w:r>
      <w:r w:rsidRPr="002B3DE0">
        <w:t>Request</w:t>
      </w:r>
      <w:r>
        <w:t xml:space="preserve"> message</w:t>
      </w:r>
      <w:r w:rsidRPr="002B3DE0">
        <w:t xml:space="preserve">, </w:t>
      </w:r>
      <w:proofErr w:type="gramStart"/>
      <w:r w:rsidRPr="002B3DE0">
        <w:t>i.e.</w:t>
      </w:r>
      <w:proofErr w:type="gramEnd"/>
      <w:r w:rsidRPr="002B3DE0">
        <w:t xml:space="preserve"> first UL message</w:t>
      </w:r>
      <w:r w:rsidR="001254FA">
        <w:t xml:space="preserve"> in the </w:t>
      </w:r>
      <w:r w:rsidR="007D542A">
        <w:t xml:space="preserve">initiated </w:t>
      </w:r>
      <w:r w:rsidR="001254FA">
        <w:t>SDT pr</w:t>
      </w:r>
      <w:r w:rsidR="0072787D">
        <w:t>ocedure</w:t>
      </w:r>
      <w:r w:rsidR="00867472">
        <w:t>,</w:t>
      </w:r>
      <w:r w:rsidR="0072787D">
        <w:t xml:space="preserve"> UE should perform</w:t>
      </w:r>
      <w:r w:rsidR="00867472">
        <w:t xml:space="preserve"> legacy RRC </w:t>
      </w:r>
      <w:r w:rsidR="005D154D">
        <w:t>r</w:t>
      </w:r>
      <w:r w:rsidR="00867472">
        <w:t>esume procedure.</w:t>
      </w:r>
      <w:r w:rsidR="00066D8E">
        <w:t xml:space="preserve"> </w:t>
      </w:r>
      <w:r w:rsidR="002C7344">
        <w:t>The first UL message should contain the CCCH message</w:t>
      </w:r>
      <w:r w:rsidR="00056E53">
        <w:t xml:space="preserve"> only</w:t>
      </w:r>
      <w:r w:rsidR="002C7344">
        <w:t xml:space="preserve">. </w:t>
      </w:r>
      <w:r w:rsidR="00B47F95">
        <w:t>Both the SDT DRBs and non-SDT DRBs are not resumed as the legacy</w:t>
      </w:r>
      <w:r w:rsidR="00056E53">
        <w:t xml:space="preserve"> procedure</w:t>
      </w:r>
      <w:r w:rsidR="00B47F95">
        <w:t xml:space="preserve"> until UE receives the RRC response message</w:t>
      </w:r>
      <w:r w:rsidR="008D63D9">
        <w:t xml:space="preserve"> from network</w:t>
      </w:r>
      <w:r w:rsidR="003C7EC6">
        <w:t>.</w:t>
      </w:r>
    </w:p>
    <w:p w14:paraId="167B7025" w14:textId="66166CFB" w:rsidR="00891980" w:rsidRDefault="00891980" w:rsidP="00891980">
      <w:pPr>
        <w:jc w:val="both"/>
        <w:rPr>
          <w:b/>
          <w:bCs/>
        </w:rPr>
      </w:pPr>
      <w:r w:rsidRPr="007E72D2">
        <w:rPr>
          <w:b/>
          <w:bCs/>
        </w:rPr>
        <w:t xml:space="preserve">Proposal </w:t>
      </w:r>
      <w:r w:rsidR="00767A45">
        <w:rPr>
          <w:b/>
          <w:bCs/>
        </w:rPr>
        <w:t>4</w:t>
      </w:r>
      <w:r w:rsidRPr="007E72D2">
        <w:rPr>
          <w:b/>
          <w:bCs/>
        </w:rPr>
        <w:t xml:space="preserve">: </w:t>
      </w:r>
      <w:r w:rsidR="00E26416">
        <w:rPr>
          <w:b/>
          <w:bCs/>
        </w:rPr>
        <w:t xml:space="preserve">If data is arrived at non-SDT DRBs before the first UL message is sent in one SDT procedure, UE should perform </w:t>
      </w:r>
      <w:r w:rsidR="00A84DC7">
        <w:rPr>
          <w:b/>
          <w:bCs/>
        </w:rPr>
        <w:t xml:space="preserve">legacy RRC resume procedure. </w:t>
      </w:r>
    </w:p>
    <w:p w14:paraId="06917AD2" w14:textId="6BC98F03" w:rsidR="003E5CB6" w:rsidRPr="003E5CB6" w:rsidRDefault="003E5CB6" w:rsidP="00A82174">
      <w:pPr>
        <w:pStyle w:val="ListParagraph"/>
        <w:numPr>
          <w:ilvl w:val="0"/>
          <w:numId w:val="15"/>
        </w:numPr>
        <w:spacing w:after="120"/>
        <w:ind w:leftChars="0"/>
        <w:jc w:val="both"/>
        <w:rPr>
          <w:rFonts w:ascii="Times New Roman" w:hAnsi="Times New Roman"/>
          <w:sz w:val="22"/>
          <w:szCs w:val="32"/>
        </w:rPr>
      </w:pPr>
      <w:r w:rsidRPr="003E5CB6">
        <w:rPr>
          <w:rFonts w:ascii="Times New Roman" w:hAnsi="Times New Roman"/>
          <w:sz w:val="22"/>
          <w:szCs w:val="32"/>
        </w:rPr>
        <w:t xml:space="preserve">Data arrived at non-SDT DRBs </w:t>
      </w:r>
      <w:r>
        <w:rPr>
          <w:rFonts w:ascii="Times New Roman" w:hAnsi="Times New Roman"/>
          <w:sz w:val="22"/>
          <w:szCs w:val="32"/>
        </w:rPr>
        <w:t>in the subsequent data phase of the SDT procedure</w:t>
      </w:r>
    </w:p>
    <w:p w14:paraId="21C17A3E" w14:textId="0F9F80E4" w:rsidR="00891980" w:rsidRDefault="00F618EA" w:rsidP="009C1D57">
      <w:pPr>
        <w:jc w:val="both"/>
      </w:pPr>
      <w:r>
        <w:rPr>
          <w:lang w:val="en-GB"/>
        </w:rPr>
        <w:t xml:space="preserve">If the new data </w:t>
      </w:r>
      <w:r w:rsidR="0092055B">
        <w:rPr>
          <w:lang w:val="en-GB"/>
        </w:rPr>
        <w:t>is</w:t>
      </w:r>
      <w:r>
        <w:rPr>
          <w:lang w:val="en-GB"/>
        </w:rPr>
        <w:t xml:space="preserve"> arrived at non-SDT DRBs</w:t>
      </w:r>
      <w:r w:rsidR="00B305D3">
        <w:rPr>
          <w:lang w:val="en-GB"/>
        </w:rPr>
        <w:t xml:space="preserve"> </w:t>
      </w:r>
      <w:r w:rsidR="002B6AA7">
        <w:rPr>
          <w:lang w:val="en-GB"/>
        </w:rPr>
        <w:t xml:space="preserve">during the ongoing SDT procedure, </w:t>
      </w:r>
      <w:r w:rsidR="00BC7B4B">
        <w:rPr>
          <w:lang w:val="en-GB"/>
        </w:rPr>
        <w:t xml:space="preserve">it is unclear </w:t>
      </w:r>
      <w:r w:rsidR="008324C8">
        <w:rPr>
          <w:lang w:val="en-GB"/>
        </w:rPr>
        <w:t xml:space="preserve">whether the BSR could be triggered </w:t>
      </w:r>
      <w:r w:rsidR="008D7C77">
        <w:rPr>
          <w:lang w:val="en-GB"/>
        </w:rPr>
        <w:t xml:space="preserve">since MAC entity may not </w:t>
      </w:r>
      <w:r w:rsidR="0092055B">
        <w:rPr>
          <w:lang w:val="en-GB"/>
        </w:rPr>
        <w:t xml:space="preserve">be </w:t>
      </w:r>
      <w:r w:rsidR="008D7C77">
        <w:rPr>
          <w:lang w:val="en-GB"/>
        </w:rPr>
        <w:t xml:space="preserve">aware </w:t>
      </w:r>
      <w:r w:rsidR="0092055B">
        <w:rPr>
          <w:lang w:val="en-GB"/>
        </w:rPr>
        <w:t xml:space="preserve">of </w:t>
      </w:r>
      <w:r w:rsidR="00F62439">
        <w:rPr>
          <w:lang w:val="en-GB"/>
        </w:rPr>
        <w:t xml:space="preserve">the data arrived </w:t>
      </w:r>
      <w:r w:rsidR="00693F07">
        <w:rPr>
          <w:lang w:val="en-GB"/>
        </w:rPr>
        <w:t xml:space="preserve">at non-SDT DRBs. </w:t>
      </w:r>
      <w:r w:rsidR="00693F07">
        <w:rPr>
          <w:rFonts w:hint="eastAsia"/>
          <w:lang w:val="en-GB"/>
        </w:rPr>
        <w:t>This</w:t>
      </w:r>
      <w:r w:rsidR="00693F07">
        <w:rPr>
          <w:lang w:val="en-GB"/>
        </w:rPr>
        <w:t xml:space="preserve"> </w:t>
      </w:r>
      <w:r w:rsidR="00693F07">
        <w:rPr>
          <w:rFonts w:hint="eastAsia"/>
          <w:lang w:val="en-GB"/>
        </w:rPr>
        <w:t>is</w:t>
      </w:r>
      <w:r w:rsidR="00693F07">
        <w:rPr>
          <w:lang w:val="en-GB"/>
        </w:rPr>
        <w:t xml:space="preserve"> because </w:t>
      </w:r>
      <w:r w:rsidR="00E67498">
        <w:rPr>
          <w:lang w:val="en-GB"/>
        </w:rPr>
        <w:t xml:space="preserve">it seems </w:t>
      </w:r>
      <w:r w:rsidR="00693F07">
        <w:rPr>
          <w:lang w:val="en-GB"/>
        </w:rPr>
        <w:t>the</w:t>
      </w:r>
      <w:r w:rsidR="005B4BC4">
        <w:rPr>
          <w:lang w:val="en-GB"/>
        </w:rPr>
        <w:t xml:space="preserve"> </w:t>
      </w:r>
      <w:r w:rsidR="00EF3767">
        <w:rPr>
          <w:lang w:val="en-GB"/>
        </w:rPr>
        <w:t xml:space="preserve">data volume calculation </w:t>
      </w:r>
      <w:r w:rsidR="00E67498">
        <w:rPr>
          <w:lang w:val="en-GB"/>
        </w:rPr>
        <w:t>functionality</w:t>
      </w:r>
      <w:r w:rsidR="00AF1455">
        <w:rPr>
          <w:lang w:val="en-GB"/>
        </w:rPr>
        <w:t xml:space="preserve"> in </w:t>
      </w:r>
      <w:r w:rsidR="00345C7E">
        <w:rPr>
          <w:lang w:val="en-GB"/>
        </w:rPr>
        <w:t xml:space="preserve">the </w:t>
      </w:r>
      <w:r w:rsidR="00345C7E">
        <w:t xml:space="preserve">transmitting PDCP entity </w:t>
      </w:r>
      <w:r w:rsidR="000519BE">
        <w:t>cannot be processed</w:t>
      </w:r>
      <w:r w:rsidR="00005E01">
        <w:t xml:space="preserve"> if the PDCP entity is suspended,</w:t>
      </w:r>
      <w:r w:rsidR="000519BE">
        <w:t xml:space="preserve"> </w:t>
      </w:r>
      <w:r w:rsidR="00B01F93">
        <w:t xml:space="preserve">hence </w:t>
      </w:r>
      <w:r w:rsidR="00E33EA4">
        <w:t xml:space="preserve">MAC </w:t>
      </w:r>
      <w:r w:rsidR="008F1963">
        <w:t xml:space="preserve">entity cannot have the visibility </w:t>
      </w:r>
      <w:r w:rsidR="00F5405E">
        <w:t xml:space="preserve">of data arrived at upper layer. Thus, </w:t>
      </w:r>
      <w:r w:rsidR="004E5E17">
        <w:t xml:space="preserve">per current specification, </w:t>
      </w:r>
      <w:r w:rsidR="00F5405E">
        <w:t xml:space="preserve">the BSR is not triggered for the newly arrived data in non-SDT DRBs during </w:t>
      </w:r>
      <w:r w:rsidR="003F180E">
        <w:t>the</w:t>
      </w:r>
      <w:r w:rsidR="00F5405E">
        <w:t xml:space="preserve"> ongoing SDT procedure.</w:t>
      </w:r>
    </w:p>
    <w:p w14:paraId="3A619455" w14:textId="519F2CF7" w:rsidR="00F5405E" w:rsidRPr="006F10B5" w:rsidRDefault="00F5405E" w:rsidP="00F5405E">
      <w:pPr>
        <w:jc w:val="both"/>
        <w:rPr>
          <w:b/>
          <w:bCs/>
        </w:rPr>
      </w:pPr>
      <w:r w:rsidRPr="006F10B5">
        <w:rPr>
          <w:b/>
          <w:bCs/>
        </w:rPr>
        <w:t xml:space="preserve">Observation </w:t>
      </w:r>
      <w:r w:rsidR="0089538A">
        <w:rPr>
          <w:b/>
          <w:bCs/>
        </w:rPr>
        <w:t>4</w:t>
      </w:r>
      <w:r w:rsidRPr="006F10B5">
        <w:rPr>
          <w:b/>
          <w:bCs/>
        </w:rPr>
        <w:t>:</w:t>
      </w:r>
      <w:r>
        <w:rPr>
          <w:b/>
          <w:bCs/>
        </w:rPr>
        <w:t xml:space="preserve"> The BSR is not triggered for the newly arrived data in non-SDT DRBs during an ongoing SDT procedure.</w:t>
      </w:r>
      <w:r w:rsidRPr="00002F31">
        <w:rPr>
          <w:b/>
          <w:bCs/>
        </w:rPr>
        <w:t xml:space="preserve"> </w:t>
      </w:r>
    </w:p>
    <w:p w14:paraId="7B7ED380" w14:textId="67F7D2E9" w:rsidR="00B76305" w:rsidRDefault="003B1706" w:rsidP="009C1D57">
      <w:pPr>
        <w:jc w:val="both"/>
      </w:pPr>
      <w:r>
        <w:rPr>
          <w:rFonts w:hint="eastAsia"/>
        </w:rPr>
        <w:t>In</w:t>
      </w:r>
      <w:r>
        <w:t xml:space="preserve"> the</w:t>
      </w:r>
      <w:r w:rsidR="007D3E25">
        <w:t xml:space="preserve"> previous </w:t>
      </w:r>
      <w:r>
        <w:t>RAN2 meeting</w:t>
      </w:r>
      <w:r w:rsidR="007D3E25">
        <w:t>s</w:t>
      </w:r>
      <w:r w:rsidR="008D402A">
        <w:t xml:space="preserve">, </w:t>
      </w:r>
      <w:r w:rsidR="00841B02">
        <w:t xml:space="preserve">at least two solutions </w:t>
      </w:r>
      <w:r w:rsidR="007D6FFC">
        <w:t>were</w:t>
      </w:r>
      <w:r w:rsidR="00841B02">
        <w:t xml:space="preserve"> </w:t>
      </w:r>
      <w:r w:rsidR="000E7E2D">
        <w:t xml:space="preserve">studied </w:t>
      </w:r>
      <w:r w:rsidR="000045EE">
        <w:t xml:space="preserve">and were also discussed </w:t>
      </w:r>
      <w:r w:rsidR="000E7E2D">
        <w:t>in the email discussion</w:t>
      </w:r>
      <w:r w:rsidR="008D402A">
        <w:t xml:space="preserve"> </w:t>
      </w:r>
      <w:r w:rsidR="000045EE">
        <w:t>‘</w:t>
      </w:r>
      <w:r w:rsidR="008D402A" w:rsidRPr="008D402A">
        <w:t>[Post114-e][</w:t>
      </w:r>
      <w:proofErr w:type="gramStart"/>
      <w:r w:rsidR="008D402A" w:rsidRPr="008D402A">
        <w:t>507][</w:t>
      </w:r>
      <w:proofErr w:type="spellStart"/>
      <w:proofErr w:type="gramEnd"/>
      <w:r w:rsidR="008D402A" w:rsidRPr="008D402A">
        <w:t>SData</w:t>
      </w:r>
      <w:proofErr w:type="spellEnd"/>
      <w:r w:rsidR="008D402A" w:rsidRPr="008D402A">
        <w:t>] Non-SDT data arrival handling</w:t>
      </w:r>
      <w:r w:rsidR="000045EE">
        <w:t>’</w:t>
      </w:r>
      <w:r w:rsidR="000E7E2D">
        <w:t xml:space="preserve">, i.e. CCCH solution and DCCH solution. </w:t>
      </w:r>
      <w:r w:rsidR="006E4A05">
        <w:t xml:space="preserve">For CCCH solution, </w:t>
      </w:r>
      <w:r w:rsidR="000702C7">
        <w:t xml:space="preserve">when data </w:t>
      </w:r>
      <w:r w:rsidR="00B00555">
        <w:t xml:space="preserve">is arrived at non-SDT DRBs, </w:t>
      </w:r>
      <w:r w:rsidR="00C426AE">
        <w:t xml:space="preserve">the </w:t>
      </w:r>
      <w:r w:rsidR="007D609A">
        <w:t xml:space="preserve">RRC resume request message </w:t>
      </w:r>
      <w:r w:rsidR="001E30A1">
        <w:t>will be</w:t>
      </w:r>
      <w:r w:rsidR="007D609A">
        <w:t xml:space="preserve"> sent again without receiving the RRC message </w:t>
      </w:r>
      <w:r w:rsidR="00153CD2">
        <w:t>response to the first resume request message of the ongoing SDT procedure.</w:t>
      </w:r>
      <w:r w:rsidR="003B7920">
        <w:t xml:space="preserve"> Such </w:t>
      </w:r>
      <w:r w:rsidR="001E30A1">
        <w:t xml:space="preserve">repeated </w:t>
      </w:r>
      <w:r w:rsidR="002A78B7">
        <w:t>CCCH message might ha</w:t>
      </w:r>
      <w:r w:rsidR="00F36DCE">
        <w:t>ve</w:t>
      </w:r>
      <w:r w:rsidR="002A78B7">
        <w:t xml:space="preserve"> impact on SA3 or </w:t>
      </w:r>
      <w:r w:rsidR="00717FAF">
        <w:t>CT1 and we believe more discussions are needed</w:t>
      </w:r>
      <w:r w:rsidR="00B76305">
        <w:t xml:space="preserve">. </w:t>
      </w:r>
      <w:r w:rsidR="00CA6700">
        <w:t xml:space="preserve">For example, </w:t>
      </w:r>
      <w:r w:rsidR="001C35A7">
        <w:t xml:space="preserve">it is unclear how to identify </w:t>
      </w:r>
      <w:r w:rsidR="006F184C">
        <w:t>whether the second CCCH message is from an attacker or even UE m</w:t>
      </w:r>
      <w:r w:rsidR="002B591D">
        <w:t>ight</w:t>
      </w:r>
      <w:r w:rsidR="006F184C">
        <w:t xml:space="preserve"> send the third or more </w:t>
      </w:r>
      <w:r w:rsidR="002B591D">
        <w:t>CCCH message before RRC response</w:t>
      </w:r>
      <w:r w:rsidR="00B00555">
        <w:t>s</w:t>
      </w:r>
      <w:r w:rsidR="002B591D">
        <w:t xml:space="preserve"> which </w:t>
      </w:r>
      <w:r w:rsidR="00076400">
        <w:t xml:space="preserve">will </w:t>
      </w:r>
      <w:r w:rsidR="002B591D">
        <w:t>confuse network on how to response UE from the security point of view.</w:t>
      </w:r>
      <w:r w:rsidR="00201956">
        <w:t xml:space="preserve"> In addition,</w:t>
      </w:r>
      <w:r w:rsidR="002B591D">
        <w:t xml:space="preserve"> </w:t>
      </w:r>
      <w:r w:rsidR="00201956">
        <w:t>t</w:t>
      </w:r>
      <w:r w:rsidR="00BB6138">
        <w:t xml:space="preserve">he repeated CCCH </w:t>
      </w:r>
      <w:r w:rsidR="00201956">
        <w:t xml:space="preserve">message might </w:t>
      </w:r>
      <w:r w:rsidR="00076400">
        <w:t>cause</w:t>
      </w:r>
      <w:r w:rsidR="00201956">
        <w:t xml:space="preserve"> issue for the anchor relocation </w:t>
      </w:r>
      <w:r w:rsidR="00ED0286">
        <w:t xml:space="preserve">case since the context may be </w:t>
      </w:r>
      <w:r w:rsidR="00076400">
        <w:t xml:space="preserve">already </w:t>
      </w:r>
      <w:r w:rsidR="00ED0286">
        <w:t xml:space="preserve">relocated to the receiving </w:t>
      </w:r>
      <w:proofErr w:type="spellStart"/>
      <w:r w:rsidR="00ED0286">
        <w:t>gNB</w:t>
      </w:r>
      <w:proofErr w:type="spellEnd"/>
      <w:r w:rsidR="00ED0286">
        <w:t xml:space="preserve"> </w:t>
      </w:r>
      <w:r w:rsidR="0004285D">
        <w:t xml:space="preserve">when the repeated CCCH is sent to anchor </w:t>
      </w:r>
      <w:proofErr w:type="spellStart"/>
      <w:r w:rsidR="0004285D">
        <w:t>gNB</w:t>
      </w:r>
      <w:proofErr w:type="spellEnd"/>
      <w:r w:rsidR="0004285D">
        <w:t xml:space="preserve"> based on the I-RNTI. Therefore, the CCCH solutions seems </w:t>
      </w:r>
      <w:r w:rsidR="00EB0810">
        <w:t xml:space="preserve">to be </w:t>
      </w:r>
      <w:r w:rsidR="000045EE">
        <w:t>complicated,</w:t>
      </w:r>
      <w:r w:rsidR="00EB0810">
        <w:t xml:space="preserve"> and needs involve more stud</w:t>
      </w:r>
      <w:r w:rsidR="002B7DC1">
        <w:t>ies</w:t>
      </w:r>
      <w:r w:rsidR="00EB0810">
        <w:t xml:space="preserve"> with other WGs.</w:t>
      </w:r>
    </w:p>
    <w:p w14:paraId="2538C66A" w14:textId="3EE5A5E6" w:rsidR="00767305" w:rsidRDefault="00920D55" w:rsidP="009C1D57">
      <w:pPr>
        <w:jc w:val="both"/>
      </w:pPr>
      <w:r>
        <w:t xml:space="preserve">For DCCH solution, </w:t>
      </w:r>
      <w:r w:rsidR="004322CD">
        <w:t xml:space="preserve">UE sends an indication to inform network the </w:t>
      </w:r>
      <w:r w:rsidR="00BD5887">
        <w:t>data</w:t>
      </w:r>
      <w:r w:rsidR="003A5A86">
        <w:t xml:space="preserve"> </w:t>
      </w:r>
      <w:r w:rsidR="00FF008C">
        <w:t>arrived at</w:t>
      </w:r>
      <w:r w:rsidR="003A5A86">
        <w:t xml:space="preserve"> non-SDT DRBs. </w:t>
      </w:r>
      <w:r w:rsidR="00E222B1">
        <w:t>Network could trigger UE to transit</w:t>
      </w:r>
      <w:r w:rsidR="00D247C0">
        <w:t>ion</w:t>
      </w:r>
      <w:r w:rsidR="00E222B1">
        <w:t xml:space="preserve"> to RRC_CONNECTED state after receives this indication, and then UE sends the BSR </w:t>
      </w:r>
      <w:r w:rsidR="00134937">
        <w:t>in the RRC_CONNECTED as legacy.</w:t>
      </w:r>
      <w:r w:rsidR="00265C67">
        <w:t xml:space="preserve"> In our view, </w:t>
      </w:r>
      <w:r w:rsidR="00EB0810">
        <w:t>both MAC CE and D</w:t>
      </w:r>
      <w:r w:rsidR="00AD2B92">
        <w:t>C</w:t>
      </w:r>
      <w:r w:rsidR="00EB0810">
        <w:t xml:space="preserve">CH solution </w:t>
      </w:r>
      <w:r w:rsidR="00D247C0">
        <w:t>are</w:t>
      </w:r>
      <w:r w:rsidR="00EB0810">
        <w:t xml:space="preserve"> workable. </w:t>
      </w:r>
      <w:r w:rsidR="00055DCB">
        <w:t xml:space="preserve">And we think the </w:t>
      </w:r>
      <w:r w:rsidR="00265C67" w:rsidRPr="00265C67">
        <w:t xml:space="preserve">MAC CE reliability seems not a big issue. There are already lots of MAC CE specified in </w:t>
      </w:r>
      <w:r w:rsidR="00E20BC3">
        <w:t xml:space="preserve">the </w:t>
      </w:r>
      <w:r w:rsidR="00265C67" w:rsidRPr="00265C67">
        <w:t>MAC spec</w:t>
      </w:r>
      <w:r w:rsidR="00F77236">
        <w:t>, and w</w:t>
      </w:r>
      <w:r w:rsidR="000B5746">
        <w:t xml:space="preserve">e </w:t>
      </w:r>
      <w:r w:rsidR="00F77236">
        <w:t xml:space="preserve">also </w:t>
      </w:r>
      <w:r w:rsidR="000B5746">
        <w:t>believe it should be the rare case</w:t>
      </w:r>
      <w:r w:rsidR="0074508C">
        <w:t>.</w:t>
      </w:r>
      <w:r w:rsidR="00586010">
        <w:t xml:space="preserve"> </w:t>
      </w:r>
      <w:r w:rsidR="00F77236">
        <w:t xml:space="preserve">If </w:t>
      </w:r>
      <w:r w:rsidR="00B30EA1">
        <w:t xml:space="preserve">the reliability issue happens, </w:t>
      </w:r>
      <w:r w:rsidR="00265C67" w:rsidRPr="00265C67">
        <w:t xml:space="preserve">UE could perform </w:t>
      </w:r>
      <w:r w:rsidR="001C399D">
        <w:t xml:space="preserve">legacy </w:t>
      </w:r>
      <w:r w:rsidR="00EC4937">
        <w:t xml:space="preserve">RRC </w:t>
      </w:r>
      <w:r w:rsidR="001C399D">
        <w:t xml:space="preserve">resume procedure </w:t>
      </w:r>
      <w:r w:rsidR="00265C67" w:rsidRPr="00265C67">
        <w:t xml:space="preserve">to RRC_CONNECTED </w:t>
      </w:r>
      <w:r w:rsidR="00B30EA1">
        <w:t xml:space="preserve">right </w:t>
      </w:r>
      <w:r w:rsidR="00EC4937">
        <w:t>after</w:t>
      </w:r>
      <w:r w:rsidR="00265C67" w:rsidRPr="00265C67">
        <w:t xml:space="preserve"> UE finishes the ongoing SDT procedure.</w:t>
      </w:r>
    </w:p>
    <w:p w14:paraId="58A5F124" w14:textId="5C68108A" w:rsidR="006161D8" w:rsidRPr="00F5405E" w:rsidRDefault="006161D8" w:rsidP="009C1D57">
      <w:pPr>
        <w:jc w:val="both"/>
      </w:pPr>
      <w:r>
        <w:t xml:space="preserve">In the email discussion </w:t>
      </w:r>
      <w:r w:rsidR="00857761">
        <w:t>‘</w:t>
      </w:r>
      <w:r w:rsidRPr="008D402A">
        <w:t>[Post114-e][</w:t>
      </w:r>
      <w:proofErr w:type="gramStart"/>
      <w:r w:rsidRPr="008D402A">
        <w:t>507][</w:t>
      </w:r>
      <w:proofErr w:type="spellStart"/>
      <w:proofErr w:type="gramEnd"/>
      <w:r w:rsidRPr="008D402A">
        <w:t>SData</w:t>
      </w:r>
      <w:proofErr w:type="spellEnd"/>
      <w:r w:rsidRPr="008D402A">
        <w:t>] Non-SDT data arrival handling</w:t>
      </w:r>
      <w:r w:rsidR="00857761">
        <w:t>’</w:t>
      </w:r>
      <w:r>
        <w:t xml:space="preserve">, the CCCH solution and DCCH solution </w:t>
      </w:r>
      <w:r w:rsidR="00A7375B">
        <w:t>had</w:t>
      </w:r>
      <w:r>
        <w:t xml:space="preserve"> a sufficient </w:t>
      </w:r>
      <w:r w:rsidR="00F1128F">
        <w:t xml:space="preserve">study </w:t>
      </w:r>
      <w:r>
        <w:t>and comprehensive comparison.</w:t>
      </w:r>
      <w:r w:rsidR="007C2CA9">
        <w:t xml:space="preserve"> The DCCH solution is obviously simpler and </w:t>
      </w:r>
      <w:r w:rsidR="00AF3A25">
        <w:t xml:space="preserve">has </w:t>
      </w:r>
      <w:r w:rsidR="007C2CA9">
        <w:t xml:space="preserve">less spec impact compared to the CCCH solution. </w:t>
      </w:r>
      <w:r w:rsidR="00A87A93">
        <w:t xml:space="preserve">The CCCH solution needs more </w:t>
      </w:r>
      <w:r w:rsidR="00004944">
        <w:t>additional</w:t>
      </w:r>
      <w:r w:rsidR="00A87A93">
        <w:t xml:space="preserve"> </w:t>
      </w:r>
      <w:r w:rsidR="00A87A93">
        <w:lastRenderedPageBreak/>
        <w:t xml:space="preserve">work not only </w:t>
      </w:r>
      <w:r w:rsidR="00E70262">
        <w:t xml:space="preserve">in </w:t>
      </w:r>
      <w:r w:rsidR="00A87A93">
        <w:t xml:space="preserve">RAN2 but also </w:t>
      </w:r>
      <w:r w:rsidR="00E70262">
        <w:t xml:space="preserve">in </w:t>
      </w:r>
      <w:r w:rsidR="00A87A93">
        <w:t xml:space="preserve">other WGs, </w:t>
      </w:r>
      <w:r w:rsidR="000045EE">
        <w:t>i.e.,</w:t>
      </w:r>
      <w:r w:rsidR="00A87A93">
        <w:t xml:space="preserve"> </w:t>
      </w:r>
      <w:r w:rsidR="00004944">
        <w:t>RAN3/SA3/CT1</w:t>
      </w:r>
      <w:r w:rsidR="00A87A93">
        <w:t xml:space="preserve">. </w:t>
      </w:r>
      <w:r w:rsidR="00F52398">
        <w:t xml:space="preserve">We don’t observe CCCH solution can provide additional benefit </w:t>
      </w:r>
      <w:r w:rsidR="00E70262">
        <w:t xml:space="preserve">over </w:t>
      </w:r>
      <w:r w:rsidR="00F52398">
        <w:t>the DCCH solution.</w:t>
      </w:r>
    </w:p>
    <w:p w14:paraId="509C6B98" w14:textId="473DB27E" w:rsidR="009C1D57" w:rsidRDefault="009C1D57" w:rsidP="009C1D57">
      <w:pPr>
        <w:jc w:val="both"/>
        <w:rPr>
          <w:b/>
          <w:bCs/>
        </w:rPr>
      </w:pPr>
      <w:r w:rsidRPr="00D33396">
        <w:rPr>
          <w:b/>
          <w:bCs/>
        </w:rPr>
        <w:t>Proposa</w:t>
      </w:r>
      <w:r>
        <w:rPr>
          <w:b/>
          <w:bCs/>
        </w:rPr>
        <w:t xml:space="preserve">l </w:t>
      </w:r>
      <w:r w:rsidR="00767A45">
        <w:rPr>
          <w:b/>
          <w:bCs/>
        </w:rPr>
        <w:t>5</w:t>
      </w:r>
      <w:r w:rsidRPr="00D33396">
        <w:rPr>
          <w:b/>
          <w:bCs/>
        </w:rPr>
        <w:t xml:space="preserve">: </w:t>
      </w:r>
      <w:r>
        <w:rPr>
          <w:b/>
          <w:bCs/>
        </w:rPr>
        <w:t xml:space="preserve">For the data arrival </w:t>
      </w:r>
      <w:r w:rsidR="00693755">
        <w:rPr>
          <w:b/>
          <w:bCs/>
        </w:rPr>
        <w:t>at</w:t>
      </w:r>
      <w:r>
        <w:rPr>
          <w:b/>
          <w:bCs/>
        </w:rPr>
        <w:t xml:space="preserve"> non-SDT DRBs</w:t>
      </w:r>
      <w:r w:rsidR="00693755">
        <w:rPr>
          <w:b/>
          <w:bCs/>
        </w:rPr>
        <w:t xml:space="preserve"> in the subsequent </w:t>
      </w:r>
      <w:r w:rsidR="00693755" w:rsidRPr="00693755">
        <w:rPr>
          <w:b/>
          <w:bCs/>
        </w:rPr>
        <w:t>data phase of the SDT procedure</w:t>
      </w:r>
      <w:r>
        <w:rPr>
          <w:b/>
          <w:bCs/>
        </w:rPr>
        <w:t xml:space="preserve">, </w:t>
      </w:r>
      <w:r w:rsidR="002A5530">
        <w:rPr>
          <w:b/>
          <w:bCs/>
        </w:rPr>
        <w:t xml:space="preserve">a new MAC CE </w:t>
      </w:r>
      <w:r w:rsidR="00E74AD2">
        <w:rPr>
          <w:b/>
          <w:bCs/>
        </w:rPr>
        <w:t xml:space="preserve">or a DCCH message </w:t>
      </w:r>
      <w:r w:rsidR="00E660EC">
        <w:rPr>
          <w:b/>
          <w:bCs/>
        </w:rPr>
        <w:t>as the indication to network should be introduced.</w:t>
      </w:r>
      <w:r>
        <w:rPr>
          <w:b/>
          <w:bCs/>
        </w:rPr>
        <w:t xml:space="preserve"> </w:t>
      </w:r>
    </w:p>
    <w:p w14:paraId="56313D0A" w14:textId="10DDF832" w:rsidR="00D26BB3" w:rsidRDefault="00D26BB3" w:rsidP="00C465EE">
      <w:pPr>
        <w:jc w:val="both"/>
        <w:rPr>
          <w:lang w:val="en-GB"/>
        </w:rPr>
      </w:pPr>
      <w:r>
        <w:rPr>
          <w:lang w:val="en-GB"/>
        </w:rPr>
        <w:t>When detecting the newly arrived data in non-SDT during on</w:t>
      </w:r>
      <w:r w:rsidR="00714211">
        <w:rPr>
          <w:lang w:val="en-GB"/>
        </w:rPr>
        <w:t xml:space="preserve">going SDT in DCCH solution, NAS layer may trigger a new request </w:t>
      </w:r>
      <w:r w:rsidR="003B1D3D">
        <w:rPr>
          <w:lang w:val="en-GB"/>
        </w:rPr>
        <w:t xml:space="preserve">for UE transition to the RRC_CONNECTED and this new request will </w:t>
      </w:r>
      <w:r w:rsidR="00BC5322">
        <w:rPr>
          <w:lang w:val="en-GB"/>
        </w:rPr>
        <w:t xml:space="preserve">trigger AS </w:t>
      </w:r>
      <w:r w:rsidR="00EB0254">
        <w:rPr>
          <w:lang w:val="en-GB"/>
        </w:rPr>
        <w:t xml:space="preserve">layer </w:t>
      </w:r>
      <w:r w:rsidR="00BC5322">
        <w:rPr>
          <w:lang w:val="en-GB"/>
        </w:rPr>
        <w:t>to generate and send DCCH message</w:t>
      </w:r>
      <w:r w:rsidR="00586EE9">
        <w:t xml:space="preserve">. </w:t>
      </w:r>
      <w:r w:rsidR="00F81A9E">
        <w:t>But f</w:t>
      </w:r>
      <w:r w:rsidR="00586EE9">
        <w:t xml:space="preserve">or this </w:t>
      </w:r>
      <w:r w:rsidR="008D6098">
        <w:t>perspective</w:t>
      </w:r>
      <w:r w:rsidR="00586EE9">
        <w:t>,</w:t>
      </w:r>
      <w:r w:rsidR="008D6098">
        <w:t xml:space="preserve"> </w:t>
      </w:r>
      <w:r w:rsidR="00F81A9E">
        <w:t>it should depend on CT</w:t>
      </w:r>
      <w:r w:rsidR="00AD527F">
        <w:t>1</w:t>
      </w:r>
      <w:r w:rsidR="00F81A9E">
        <w:t xml:space="preserve"> reply </w:t>
      </w:r>
      <w:r w:rsidR="00326733">
        <w:t>for</w:t>
      </w:r>
      <w:r w:rsidR="00F81A9E">
        <w:t xml:space="preserve"> further</w:t>
      </w:r>
      <w:r w:rsidR="00B3443A">
        <w:t xml:space="preserve"> clarification.</w:t>
      </w:r>
      <w:r w:rsidR="00F81A9E">
        <w:t xml:space="preserve"> </w:t>
      </w:r>
    </w:p>
    <w:p w14:paraId="369997BE" w14:textId="3A6277AB" w:rsidR="009C1D57" w:rsidRDefault="004E3AE9" w:rsidP="00C465EE">
      <w:pPr>
        <w:jc w:val="both"/>
        <w:rPr>
          <w:lang w:val="en-GB"/>
        </w:rPr>
      </w:pPr>
      <w:r>
        <w:rPr>
          <w:lang w:val="en-GB"/>
        </w:rPr>
        <w:t>For the DCCH solution, it could be a new RRC message</w:t>
      </w:r>
      <w:r w:rsidR="00BA6ADA">
        <w:rPr>
          <w:lang w:val="en-GB"/>
        </w:rPr>
        <w:t xml:space="preserve"> at least </w:t>
      </w:r>
      <w:r w:rsidR="000D514C">
        <w:rPr>
          <w:lang w:val="en-GB"/>
        </w:rPr>
        <w:t>including the RB IDs</w:t>
      </w:r>
      <w:r w:rsidR="00BA6ADA">
        <w:rPr>
          <w:lang w:val="en-GB"/>
        </w:rPr>
        <w:t xml:space="preserve"> and optional </w:t>
      </w:r>
      <w:r w:rsidR="0099682C">
        <w:rPr>
          <w:lang w:val="en-GB"/>
        </w:rPr>
        <w:t xml:space="preserve">data volume of </w:t>
      </w:r>
      <w:r w:rsidR="00384149">
        <w:rPr>
          <w:lang w:val="en-GB"/>
        </w:rPr>
        <w:t>the</w:t>
      </w:r>
      <w:r w:rsidR="0099682C">
        <w:rPr>
          <w:lang w:val="en-GB"/>
        </w:rPr>
        <w:t xml:space="preserve"> RB</w:t>
      </w:r>
      <w:r w:rsidR="00384149">
        <w:rPr>
          <w:lang w:val="en-GB"/>
        </w:rPr>
        <w:t>s</w:t>
      </w:r>
      <w:r w:rsidR="0099682C">
        <w:rPr>
          <w:lang w:val="en-GB"/>
        </w:rPr>
        <w:t xml:space="preserve"> which has</w:t>
      </w:r>
      <w:r w:rsidR="00084CF7">
        <w:rPr>
          <w:lang w:val="en-GB"/>
        </w:rPr>
        <w:t xml:space="preserve"> newly</w:t>
      </w:r>
      <w:r w:rsidR="0099682C">
        <w:rPr>
          <w:lang w:val="en-GB"/>
        </w:rPr>
        <w:t xml:space="preserve"> arrived data.</w:t>
      </w:r>
      <w:r w:rsidR="004C13EF">
        <w:rPr>
          <w:lang w:val="en-GB"/>
        </w:rPr>
        <w:t xml:space="preserve"> </w:t>
      </w:r>
      <w:r w:rsidR="0075060B">
        <w:rPr>
          <w:lang w:val="en-GB"/>
        </w:rPr>
        <w:t xml:space="preserve">The existing RRC message, such as UE assistance information </w:t>
      </w:r>
      <w:r w:rsidR="00AA33A7">
        <w:rPr>
          <w:lang w:val="en-GB"/>
        </w:rPr>
        <w:t xml:space="preserve">framework </w:t>
      </w:r>
      <w:r w:rsidR="0075060B">
        <w:rPr>
          <w:lang w:val="en-GB"/>
        </w:rPr>
        <w:t>can also be considered</w:t>
      </w:r>
      <w:r w:rsidR="00F93598">
        <w:rPr>
          <w:lang w:val="en-GB"/>
        </w:rPr>
        <w:t xml:space="preserve">. </w:t>
      </w:r>
      <w:r w:rsidR="00D37C17">
        <w:rPr>
          <w:lang w:val="en-GB"/>
        </w:rPr>
        <w:t>But new IEs includ</w:t>
      </w:r>
      <w:r w:rsidR="00AF2EA6">
        <w:rPr>
          <w:lang w:val="en-GB"/>
        </w:rPr>
        <w:t>ing</w:t>
      </w:r>
      <w:r w:rsidR="00D37C17">
        <w:rPr>
          <w:lang w:val="en-GB"/>
        </w:rPr>
        <w:t xml:space="preserve"> the similar </w:t>
      </w:r>
      <w:r w:rsidR="00AF2EA6">
        <w:rPr>
          <w:lang w:val="en-GB"/>
        </w:rPr>
        <w:t>information should be added into the existing RRC message.</w:t>
      </w:r>
    </w:p>
    <w:p w14:paraId="79D37CA9" w14:textId="7619E043" w:rsidR="00AB0491" w:rsidRDefault="00AB0491" w:rsidP="00AB0491">
      <w:pPr>
        <w:jc w:val="both"/>
        <w:rPr>
          <w:b/>
          <w:bCs/>
        </w:rPr>
      </w:pPr>
      <w:r w:rsidRPr="00D33396">
        <w:rPr>
          <w:b/>
          <w:bCs/>
        </w:rPr>
        <w:t>Proposa</w:t>
      </w:r>
      <w:r>
        <w:rPr>
          <w:b/>
          <w:bCs/>
        </w:rPr>
        <w:t xml:space="preserve">l </w:t>
      </w:r>
      <w:r w:rsidR="00767A45">
        <w:rPr>
          <w:b/>
          <w:bCs/>
        </w:rPr>
        <w:t>6</w:t>
      </w:r>
      <w:r w:rsidRPr="00D33396">
        <w:rPr>
          <w:b/>
          <w:bCs/>
        </w:rPr>
        <w:t xml:space="preserve">: </w:t>
      </w:r>
      <w:r>
        <w:rPr>
          <w:b/>
          <w:bCs/>
        </w:rPr>
        <w:t xml:space="preserve">For DCCH solution, the </w:t>
      </w:r>
      <w:r w:rsidR="00384149">
        <w:rPr>
          <w:b/>
          <w:bCs/>
        </w:rPr>
        <w:t xml:space="preserve">DCCH message can </w:t>
      </w:r>
      <w:r w:rsidR="00A601B7">
        <w:rPr>
          <w:b/>
          <w:bCs/>
        </w:rPr>
        <w:t xml:space="preserve">be an existing RRC message with new IEs or </w:t>
      </w:r>
      <w:r w:rsidR="00384149">
        <w:rPr>
          <w:b/>
          <w:bCs/>
        </w:rPr>
        <w:t>a new RRC message</w:t>
      </w:r>
      <w:r w:rsidR="00753C9D">
        <w:rPr>
          <w:b/>
          <w:bCs/>
        </w:rPr>
        <w:t xml:space="preserve"> at least</w:t>
      </w:r>
      <w:r w:rsidR="00384149">
        <w:rPr>
          <w:b/>
          <w:bCs/>
        </w:rPr>
        <w:t xml:space="preserve"> including the RB IDs and optional data volume of the RBs which has </w:t>
      </w:r>
      <w:r w:rsidR="00084CF7">
        <w:rPr>
          <w:b/>
          <w:bCs/>
        </w:rPr>
        <w:t>newly arrived data.</w:t>
      </w:r>
    </w:p>
    <w:p w14:paraId="3C7C94B0" w14:textId="2122EBB7" w:rsidR="00925C35" w:rsidRDefault="00925C35" w:rsidP="00C465EE">
      <w:pPr>
        <w:jc w:val="both"/>
      </w:pPr>
    </w:p>
    <w:p w14:paraId="11420C68" w14:textId="668810F2" w:rsidR="00813FC0" w:rsidRPr="001B3DFD" w:rsidRDefault="00813FC0" w:rsidP="00813FC0">
      <w:pPr>
        <w:jc w:val="both"/>
        <w:rPr>
          <w:sz w:val="24"/>
          <w:szCs w:val="22"/>
          <w:u w:val="single"/>
        </w:rPr>
      </w:pPr>
      <w:r>
        <w:rPr>
          <w:sz w:val="24"/>
          <w:szCs w:val="22"/>
          <w:u w:val="single"/>
        </w:rPr>
        <w:t>CP data over SDT</w:t>
      </w:r>
    </w:p>
    <w:p w14:paraId="0CC2B476" w14:textId="7209DC39" w:rsidR="00CA6AA0" w:rsidRDefault="00CA6AA0" w:rsidP="00813FC0">
      <w:pPr>
        <w:jc w:val="both"/>
        <w:rPr>
          <w:lang w:val="en-GB"/>
        </w:rPr>
      </w:pPr>
      <w:r>
        <w:rPr>
          <w:lang w:val="en-GB"/>
        </w:rPr>
        <w:t xml:space="preserve">In the RAN2 #113e meeting, </w:t>
      </w:r>
      <w:r w:rsidR="003A3AD1">
        <w:rPr>
          <w:lang w:val="en-GB"/>
        </w:rPr>
        <w:t xml:space="preserve">whether to support </w:t>
      </w:r>
      <w:r w:rsidR="002152A5">
        <w:rPr>
          <w:lang w:val="en-GB"/>
        </w:rPr>
        <w:t>transmitting</w:t>
      </w:r>
      <w:r w:rsidR="003A3AD1">
        <w:rPr>
          <w:lang w:val="en-GB"/>
        </w:rPr>
        <w:t xml:space="preserve"> Positioning </w:t>
      </w:r>
      <w:r w:rsidR="002152A5">
        <w:rPr>
          <w:lang w:val="en-GB"/>
        </w:rPr>
        <w:t xml:space="preserve">reporting in the SDT framework </w:t>
      </w:r>
      <w:r w:rsidR="00202DE1">
        <w:rPr>
          <w:lang w:val="en-GB"/>
        </w:rPr>
        <w:t xml:space="preserve">or not was discussed and </w:t>
      </w:r>
      <w:r>
        <w:rPr>
          <w:lang w:val="en-GB"/>
        </w:rPr>
        <w:t>the following working assumption</w:t>
      </w:r>
      <w:r w:rsidR="00B171A5">
        <w:rPr>
          <w:lang w:val="en-GB"/>
        </w:rPr>
        <w:t>s</w:t>
      </w:r>
      <w:r>
        <w:rPr>
          <w:lang w:val="en-GB"/>
        </w:rPr>
        <w:t xml:space="preserve"> </w:t>
      </w:r>
      <w:r w:rsidR="00B171A5">
        <w:rPr>
          <w:lang w:val="en-GB"/>
        </w:rPr>
        <w:t>have</w:t>
      </w:r>
      <w:r>
        <w:rPr>
          <w:lang w:val="en-GB"/>
        </w:rPr>
        <w:t xml:space="preserve"> been made.</w:t>
      </w:r>
    </w:p>
    <w:p w14:paraId="1C30620D" w14:textId="77777777" w:rsidR="00F26913" w:rsidRPr="00F26913" w:rsidRDefault="00F26913" w:rsidP="00F26913">
      <w:pPr>
        <w:pStyle w:val="Doc-text2"/>
        <w:pBdr>
          <w:top w:val="single" w:sz="4" w:space="1" w:color="auto"/>
          <w:left w:val="single" w:sz="4" w:space="4" w:color="auto"/>
          <w:bottom w:val="single" w:sz="4" w:space="1" w:color="auto"/>
          <w:right w:val="single" w:sz="4" w:space="4" w:color="auto"/>
        </w:pBdr>
        <w:rPr>
          <w:rFonts w:ascii="Times New Roman" w:hAnsi="Times New Roman"/>
          <w:b/>
          <w:bCs/>
          <w:i/>
          <w:iCs/>
          <w:sz w:val="20"/>
          <w:szCs w:val="22"/>
          <w:u w:val="single"/>
        </w:rPr>
      </w:pPr>
      <w:r w:rsidRPr="00F26913">
        <w:rPr>
          <w:rFonts w:ascii="Times New Roman" w:hAnsi="Times New Roman"/>
          <w:b/>
          <w:bCs/>
          <w:i/>
          <w:iCs/>
          <w:sz w:val="20"/>
          <w:szCs w:val="22"/>
          <w:u w:val="single"/>
        </w:rPr>
        <w:t xml:space="preserve">Working assumption </w:t>
      </w:r>
    </w:p>
    <w:p w14:paraId="072E4E5D" w14:textId="77777777" w:rsidR="00F26913" w:rsidRPr="00F26913" w:rsidRDefault="00F26913" w:rsidP="00A82174">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iCs/>
          <w:sz w:val="20"/>
          <w:szCs w:val="22"/>
        </w:rPr>
      </w:pPr>
      <w:r w:rsidRPr="00F26913">
        <w:rPr>
          <w:rFonts w:ascii="Times New Roman" w:hAnsi="Times New Roman"/>
          <w:i/>
          <w:iCs/>
          <w:sz w:val="20"/>
          <w:szCs w:val="22"/>
        </w:rPr>
        <w:t>Support configuring of SRB1 and SRB2 for small data transmission for carrying RRC and NAS messages.</w:t>
      </w:r>
    </w:p>
    <w:p w14:paraId="1680FDC2" w14:textId="77777777" w:rsidR="00F26913" w:rsidRPr="00F26913" w:rsidRDefault="00F26913" w:rsidP="00A82174">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iCs/>
          <w:sz w:val="20"/>
          <w:szCs w:val="22"/>
        </w:rPr>
      </w:pPr>
      <w:r w:rsidRPr="00F26913">
        <w:rPr>
          <w:rFonts w:ascii="Times New Roman" w:hAnsi="Times New Roman"/>
          <w:i/>
          <w:iCs/>
          <w:sz w:val="20"/>
          <w:szCs w:val="22"/>
        </w:rPr>
        <w:t>Upon initiating RRC Resume procedure for SDT initiation (</w:t>
      </w:r>
      <w:proofErr w:type="gramStart"/>
      <w:r w:rsidRPr="00F26913">
        <w:rPr>
          <w:rFonts w:ascii="Times New Roman" w:hAnsi="Times New Roman"/>
          <w:i/>
          <w:iCs/>
          <w:sz w:val="20"/>
          <w:szCs w:val="22"/>
        </w:rPr>
        <w:t>i.e.</w:t>
      </w:r>
      <w:proofErr w:type="gramEnd"/>
      <w:r w:rsidRPr="00F26913">
        <w:rPr>
          <w:rFonts w:ascii="Times New Roman" w:hAnsi="Times New Roman"/>
          <w:i/>
          <w:iCs/>
          <w:sz w:val="20"/>
          <w:szCs w:val="22"/>
        </w:rPr>
        <w:t xml:space="preserve"> for first SDT transmission), the UE shall also resume SRB2 that is configured for SDT, in addition to SDT DRBs that are configured for SDT</w:t>
      </w:r>
    </w:p>
    <w:p w14:paraId="6D93C940" w14:textId="77777777" w:rsidR="00F26913" w:rsidRPr="00F26913" w:rsidRDefault="00F26913" w:rsidP="00A82174">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iCs/>
          <w:sz w:val="20"/>
          <w:szCs w:val="22"/>
        </w:rPr>
      </w:pPr>
      <w:r w:rsidRPr="00F26913">
        <w:rPr>
          <w:rFonts w:ascii="Times New Roman" w:hAnsi="Times New Roman"/>
          <w:i/>
          <w:iCs/>
          <w:sz w:val="20"/>
          <w:szCs w:val="22"/>
        </w:rPr>
        <w:t xml:space="preserve">RAN2 recommends </w:t>
      </w:r>
      <w:proofErr w:type="gramStart"/>
      <w:r w:rsidRPr="00F26913">
        <w:rPr>
          <w:rFonts w:ascii="Times New Roman" w:hAnsi="Times New Roman"/>
          <w:i/>
          <w:iCs/>
          <w:sz w:val="20"/>
          <w:szCs w:val="22"/>
        </w:rPr>
        <w:t>to include</w:t>
      </w:r>
      <w:proofErr w:type="gramEnd"/>
      <w:r w:rsidRPr="00F26913">
        <w:rPr>
          <w:rFonts w:ascii="Times New Roman" w:hAnsi="Times New Roman"/>
          <w:i/>
          <w:iCs/>
          <w:sz w:val="20"/>
          <w:szCs w:val="22"/>
        </w:rPr>
        <w:t xml:space="preserve"> SRB2 in WID</w:t>
      </w:r>
    </w:p>
    <w:p w14:paraId="219D3650" w14:textId="77777777" w:rsidR="00F26913" w:rsidRDefault="00F26913" w:rsidP="00813FC0">
      <w:pPr>
        <w:jc w:val="both"/>
        <w:rPr>
          <w:lang w:val="en-GB"/>
        </w:rPr>
      </w:pPr>
    </w:p>
    <w:p w14:paraId="08672F47" w14:textId="0940DCAD" w:rsidR="00F37D7B" w:rsidRPr="00F26913" w:rsidRDefault="00F37D7B" w:rsidP="00813FC0">
      <w:pPr>
        <w:jc w:val="both"/>
        <w:rPr>
          <w:lang w:val="en-GB"/>
        </w:rPr>
      </w:pPr>
      <w:r w:rsidRPr="00F26913">
        <w:rPr>
          <w:lang w:val="en-GB"/>
        </w:rPr>
        <w:t xml:space="preserve">In the RAN plenary #91e meeting, the </w:t>
      </w:r>
      <w:r w:rsidR="00B171A5">
        <w:rPr>
          <w:lang w:val="en-GB"/>
        </w:rPr>
        <w:t>updated</w:t>
      </w:r>
      <w:r w:rsidR="00E2271E" w:rsidRPr="00F26913">
        <w:rPr>
          <w:lang w:val="en-GB"/>
        </w:rPr>
        <w:t xml:space="preserve"> working scope </w:t>
      </w:r>
      <w:r w:rsidR="00B171A5">
        <w:rPr>
          <w:lang w:val="en-GB"/>
        </w:rPr>
        <w:t>has been</w:t>
      </w:r>
      <w:r w:rsidR="00E2271E" w:rsidRPr="00F26913">
        <w:rPr>
          <w:lang w:val="en-GB"/>
        </w:rPr>
        <w:t xml:space="preserve"> </w:t>
      </w:r>
      <w:r w:rsidR="00CA6AA0" w:rsidRPr="00F26913">
        <w:rPr>
          <w:lang w:val="en-GB"/>
        </w:rPr>
        <w:t>approved</w:t>
      </w:r>
      <w:r w:rsidR="00B63294">
        <w:rPr>
          <w:lang w:val="en-GB"/>
        </w:rPr>
        <w:t xml:space="preserve"> </w:t>
      </w:r>
      <w:r w:rsidR="0039029B">
        <w:rPr>
          <w:lang w:val="en-GB"/>
        </w:rPr>
        <w:t xml:space="preserve">in </w:t>
      </w:r>
      <w:r w:rsidR="00B63294">
        <w:rPr>
          <w:lang w:val="en-GB"/>
        </w:rPr>
        <w:t>[</w:t>
      </w:r>
      <w:r w:rsidR="002A6738">
        <w:rPr>
          <w:lang w:val="en-GB"/>
        </w:rPr>
        <w:t>1</w:t>
      </w:r>
      <w:r w:rsidR="00B63294">
        <w:rPr>
          <w:lang w:val="en-GB"/>
        </w:rPr>
        <w:t>]</w:t>
      </w:r>
      <w:r w:rsidR="00E2271E" w:rsidRPr="00F26913">
        <w:rPr>
          <w:lang w:val="en-GB"/>
        </w:rPr>
        <w:t xml:space="preserve">. </w:t>
      </w:r>
    </w:p>
    <w:p w14:paraId="17F37AF4" w14:textId="70A9F4D0" w:rsidR="00CA6AA0" w:rsidRPr="00F26913" w:rsidRDefault="00CA6AA0" w:rsidP="00F26913">
      <w:pPr>
        <w:pBdr>
          <w:top w:val="single" w:sz="4" w:space="1" w:color="auto"/>
          <w:left w:val="single" w:sz="4" w:space="0" w:color="auto"/>
          <w:bottom w:val="single" w:sz="4" w:space="1" w:color="auto"/>
          <w:right w:val="single" w:sz="4" w:space="4" w:color="auto"/>
        </w:pBdr>
        <w:jc w:val="both"/>
        <w:rPr>
          <w:sz w:val="20"/>
          <w:szCs w:val="18"/>
          <w:lang w:val="en-GB"/>
        </w:rPr>
      </w:pPr>
      <w:r w:rsidRPr="00F26913">
        <w:rPr>
          <w:sz w:val="20"/>
          <w:szCs w:val="18"/>
          <w:lang w:val="en-GB"/>
        </w:rPr>
        <w:t>Specify configuring of SRB1 and SRB2 for small data transmission in RRC_INACTIVE state by reusing the framework for DRBs.</w:t>
      </w:r>
    </w:p>
    <w:p w14:paraId="4321B95D" w14:textId="410CAB5C" w:rsidR="00CA6AA0" w:rsidRDefault="00667174" w:rsidP="00813FC0">
      <w:pPr>
        <w:jc w:val="both"/>
        <w:rPr>
          <w:lang w:val="en-GB"/>
        </w:rPr>
      </w:pPr>
      <w:r>
        <w:rPr>
          <w:lang w:val="en-GB"/>
        </w:rPr>
        <w:t xml:space="preserve">In </w:t>
      </w:r>
      <w:r w:rsidR="00EF4B10">
        <w:rPr>
          <w:lang w:val="en-GB"/>
        </w:rPr>
        <w:t>current</w:t>
      </w:r>
      <w:r w:rsidR="006A40C9">
        <w:rPr>
          <w:lang w:val="en-GB"/>
        </w:rPr>
        <w:t xml:space="preserve"> SDT for DRBs framework, the user data arrived at DRBs </w:t>
      </w:r>
      <w:r w:rsidR="009A590F">
        <w:rPr>
          <w:lang w:val="en-GB"/>
        </w:rPr>
        <w:t>can</w:t>
      </w:r>
      <w:r w:rsidR="006A40C9">
        <w:rPr>
          <w:lang w:val="en-GB"/>
        </w:rPr>
        <w:t xml:space="preserve"> trigger </w:t>
      </w:r>
      <w:r w:rsidR="00A35D8A">
        <w:rPr>
          <w:lang w:val="en-GB"/>
        </w:rPr>
        <w:t>SDT procedure</w:t>
      </w:r>
      <w:r w:rsidR="00022831">
        <w:rPr>
          <w:lang w:val="en-GB"/>
        </w:rPr>
        <w:t xml:space="preserve"> if certain criteria are fulfilled.</w:t>
      </w:r>
      <w:r w:rsidR="00C64D52">
        <w:rPr>
          <w:lang w:val="en-GB"/>
        </w:rPr>
        <w:t xml:space="preserve"> According to the working assumption</w:t>
      </w:r>
      <w:r w:rsidR="00B83E25">
        <w:rPr>
          <w:lang w:val="en-GB"/>
        </w:rPr>
        <w:t xml:space="preserve">s </w:t>
      </w:r>
      <w:r w:rsidR="00F83EB7">
        <w:rPr>
          <w:lang w:val="en-GB"/>
        </w:rPr>
        <w:t xml:space="preserve">made </w:t>
      </w:r>
      <w:r w:rsidR="00B83E25">
        <w:rPr>
          <w:lang w:val="en-GB"/>
        </w:rPr>
        <w:t>in RAN2 #113</w:t>
      </w:r>
      <w:r w:rsidR="00B83E25">
        <w:rPr>
          <w:rFonts w:hint="eastAsia"/>
          <w:lang w:val="en-GB"/>
        </w:rPr>
        <w:t>e</w:t>
      </w:r>
      <w:r w:rsidR="00B83E25">
        <w:rPr>
          <w:lang w:val="en-GB"/>
        </w:rPr>
        <w:t xml:space="preserve"> meeting</w:t>
      </w:r>
      <w:r w:rsidR="00C64D52">
        <w:rPr>
          <w:lang w:val="en-GB"/>
        </w:rPr>
        <w:t xml:space="preserve">, UE </w:t>
      </w:r>
      <w:r w:rsidR="00EF4B10">
        <w:rPr>
          <w:lang w:val="en-GB"/>
        </w:rPr>
        <w:t>may</w:t>
      </w:r>
      <w:r w:rsidR="00C64D52">
        <w:rPr>
          <w:lang w:val="en-GB"/>
        </w:rPr>
        <w:t xml:space="preserve"> also resume SRB2 </w:t>
      </w:r>
      <w:r w:rsidR="00D065F1">
        <w:rPr>
          <w:lang w:val="en-GB"/>
        </w:rPr>
        <w:t>which is configured for SDT in addition to SDT DRBs</w:t>
      </w:r>
      <w:r w:rsidR="00EF4B10">
        <w:rPr>
          <w:lang w:val="en-GB"/>
        </w:rPr>
        <w:t xml:space="preserve"> if NAS message </w:t>
      </w:r>
      <w:r w:rsidR="009F7D1F">
        <w:rPr>
          <w:lang w:val="en-GB"/>
        </w:rPr>
        <w:t>is</w:t>
      </w:r>
      <w:r w:rsidR="00EF4B10">
        <w:rPr>
          <w:lang w:val="en-GB"/>
        </w:rPr>
        <w:t xml:space="preserve"> arrived at SRB2</w:t>
      </w:r>
      <w:r w:rsidR="00D065F1">
        <w:rPr>
          <w:lang w:val="en-GB"/>
        </w:rPr>
        <w:t xml:space="preserve">. </w:t>
      </w:r>
      <w:r w:rsidR="003068DE">
        <w:rPr>
          <w:lang w:val="en-GB"/>
        </w:rPr>
        <w:t xml:space="preserve">Thus, UE </w:t>
      </w:r>
      <w:r w:rsidR="0052056B">
        <w:rPr>
          <w:lang w:val="en-GB"/>
        </w:rPr>
        <w:t>could transmit the CP data via SRB2 to network</w:t>
      </w:r>
      <w:r w:rsidR="00A94530">
        <w:rPr>
          <w:lang w:val="en-GB"/>
        </w:rPr>
        <w:t xml:space="preserve"> in the SDT procedure</w:t>
      </w:r>
      <w:r w:rsidR="0052056B">
        <w:rPr>
          <w:lang w:val="en-GB"/>
        </w:rPr>
        <w:t>.</w:t>
      </w:r>
    </w:p>
    <w:p w14:paraId="6063E3A8" w14:textId="2CE18508" w:rsidR="0052056B" w:rsidRDefault="00B62BC0" w:rsidP="00813FC0">
      <w:pPr>
        <w:jc w:val="both"/>
        <w:rPr>
          <w:lang w:val="en-GB"/>
        </w:rPr>
      </w:pPr>
      <w:r>
        <w:rPr>
          <w:lang w:val="en-GB"/>
        </w:rPr>
        <w:t xml:space="preserve">Meanwhile, it seems it is not the common use case that </w:t>
      </w:r>
      <w:r w:rsidR="00CA458E">
        <w:rPr>
          <w:lang w:val="en-GB"/>
        </w:rPr>
        <w:t>both the</w:t>
      </w:r>
      <w:r w:rsidR="00E80106">
        <w:rPr>
          <w:lang w:val="en-GB"/>
        </w:rPr>
        <w:t xml:space="preserve"> positioning information message and user data arrive at the same time. Th</w:t>
      </w:r>
      <w:r w:rsidR="009F7D1F">
        <w:rPr>
          <w:lang w:val="en-GB"/>
        </w:rPr>
        <w:t>ey</w:t>
      </w:r>
      <w:r w:rsidR="00E80106">
        <w:rPr>
          <w:lang w:val="en-GB"/>
        </w:rPr>
        <w:t xml:space="preserve"> should be independent issues and it would be quite a coincidence. Therefore, </w:t>
      </w:r>
      <w:r w:rsidR="00D05C8E">
        <w:rPr>
          <w:lang w:val="en-GB"/>
        </w:rPr>
        <w:t xml:space="preserve">it is quite inefficient to let positioning information message </w:t>
      </w:r>
      <w:r w:rsidR="009F7D1F">
        <w:rPr>
          <w:lang w:val="en-GB"/>
        </w:rPr>
        <w:t xml:space="preserve">be </w:t>
      </w:r>
      <w:r w:rsidR="00D05C8E">
        <w:rPr>
          <w:lang w:val="en-GB"/>
        </w:rPr>
        <w:t xml:space="preserve">stored in the buffer to wait for </w:t>
      </w:r>
      <w:r w:rsidR="00570231">
        <w:rPr>
          <w:lang w:val="en-GB"/>
        </w:rPr>
        <w:t xml:space="preserve">arrived data at DRB to trigger SDT. </w:t>
      </w:r>
      <w:r w:rsidR="00062A48">
        <w:rPr>
          <w:lang w:val="en-GB"/>
        </w:rPr>
        <w:t>It make</w:t>
      </w:r>
      <w:r w:rsidR="00122240">
        <w:rPr>
          <w:lang w:val="en-GB"/>
        </w:rPr>
        <w:t>s</w:t>
      </w:r>
      <w:r w:rsidR="00062A48">
        <w:rPr>
          <w:lang w:val="en-GB"/>
        </w:rPr>
        <w:t xml:space="preserve"> no sense to only rely on DRB trigger </w:t>
      </w:r>
      <w:r w:rsidR="00EC2A59">
        <w:rPr>
          <w:lang w:val="en-GB"/>
        </w:rPr>
        <w:t xml:space="preserve">SDT </w:t>
      </w:r>
      <w:r w:rsidR="0026705F">
        <w:rPr>
          <w:lang w:val="en-GB"/>
        </w:rPr>
        <w:t>and</w:t>
      </w:r>
      <w:r w:rsidR="00062A48">
        <w:rPr>
          <w:lang w:val="en-GB"/>
        </w:rPr>
        <w:t xml:space="preserve"> then </w:t>
      </w:r>
      <w:r w:rsidR="00122240">
        <w:rPr>
          <w:lang w:val="en-GB"/>
        </w:rPr>
        <w:t>carry the CP data in SRB2.</w:t>
      </w:r>
    </w:p>
    <w:p w14:paraId="0BF6F2A4" w14:textId="0C46B60A" w:rsidR="00122240" w:rsidRDefault="00122240" w:rsidP="00122240">
      <w:pPr>
        <w:jc w:val="both"/>
        <w:rPr>
          <w:b/>
          <w:bCs/>
          <w:lang w:val="en-GB"/>
        </w:rPr>
      </w:pPr>
      <w:r w:rsidRPr="00025097">
        <w:rPr>
          <w:b/>
          <w:bCs/>
          <w:lang w:val="en-GB"/>
        </w:rPr>
        <w:t xml:space="preserve">Observation </w:t>
      </w:r>
      <w:r w:rsidR="008C3B4B">
        <w:rPr>
          <w:b/>
          <w:bCs/>
          <w:lang w:val="en-GB"/>
        </w:rPr>
        <w:t>5</w:t>
      </w:r>
      <w:r w:rsidRPr="00025097">
        <w:rPr>
          <w:b/>
          <w:bCs/>
          <w:lang w:val="en-GB"/>
        </w:rPr>
        <w:t xml:space="preserve">: </w:t>
      </w:r>
      <w:r w:rsidR="00C11B8B">
        <w:rPr>
          <w:b/>
          <w:bCs/>
          <w:lang w:val="en-GB"/>
        </w:rPr>
        <w:t xml:space="preserve">According to the WID update, </w:t>
      </w:r>
      <w:r w:rsidR="00440047">
        <w:rPr>
          <w:b/>
          <w:bCs/>
          <w:lang w:val="en-GB"/>
        </w:rPr>
        <w:t xml:space="preserve">using SRB2 for small data transmission in RRC_INACTIVE </w:t>
      </w:r>
      <w:r w:rsidR="008C279F">
        <w:rPr>
          <w:b/>
          <w:bCs/>
          <w:lang w:val="en-GB"/>
        </w:rPr>
        <w:t xml:space="preserve">should be specified. </w:t>
      </w:r>
    </w:p>
    <w:p w14:paraId="0EE469B4" w14:textId="583C605E" w:rsidR="00122240" w:rsidRDefault="003F4D26" w:rsidP="00813FC0">
      <w:pPr>
        <w:jc w:val="both"/>
        <w:rPr>
          <w:lang w:val="en-GB"/>
        </w:rPr>
      </w:pPr>
      <w:r>
        <w:rPr>
          <w:lang w:val="en-GB"/>
        </w:rPr>
        <w:t xml:space="preserve">Therefore, if </w:t>
      </w:r>
      <w:r w:rsidRPr="00D629B0">
        <w:rPr>
          <w:lang w:val="en-GB"/>
        </w:rPr>
        <w:t xml:space="preserve">positioning </w:t>
      </w:r>
      <w:r>
        <w:rPr>
          <w:lang w:val="en-GB"/>
        </w:rPr>
        <w:t xml:space="preserve">information message </w:t>
      </w:r>
      <w:r w:rsidR="00676AC7">
        <w:rPr>
          <w:lang w:val="en-GB"/>
        </w:rPr>
        <w:t>is</w:t>
      </w:r>
      <w:r w:rsidRPr="00D629B0">
        <w:rPr>
          <w:lang w:val="en-GB"/>
        </w:rPr>
        <w:t xml:space="preserve"> arrived </w:t>
      </w:r>
      <w:r w:rsidR="009E1805">
        <w:rPr>
          <w:lang w:val="en-GB"/>
        </w:rPr>
        <w:t>at</w:t>
      </w:r>
      <w:r w:rsidRPr="00D629B0">
        <w:rPr>
          <w:lang w:val="en-GB"/>
        </w:rPr>
        <w:t xml:space="preserve"> the </w:t>
      </w:r>
      <w:r w:rsidR="009E1805">
        <w:rPr>
          <w:lang w:val="en-GB"/>
        </w:rPr>
        <w:t xml:space="preserve">UE </w:t>
      </w:r>
      <w:r w:rsidRPr="00D629B0">
        <w:rPr>
          <w:lang w:val="en-GB"/>
        </w:rPr>
        <w:t>buffer and no user data in SDT</w:t>
      </w:r>
      <w:r w:rsidR="009E1805">
        <w:rPr>
          <w:lang w:val="en-GB"/>
        </w:rPr>
        <w:t xml:space="preserve"> </w:t>
      </w:r>
      <w:r w:rsidRPr="00D629B0">
        <w:rPr>
          <w:lang w:val="en-GB"/>
        </w:rPr>
        <w:t>DRB</w:t>
      </w:r>
      <w:r w:rsidR="009E1805">
        <w:rPr>
          <w:lang w:val="en-GB"/>
        </w:rPr>
        <w:t xml:space="preserve"> at the same time</w:t>
      </w:r>
      <w:r w:rsidRPr="00D629B0">
        <w:rPr>
          <w:lang w:val="en-GB"/>
        </w:rPr>
        <w:t xml:space="preserve">, the SDT procedure should be triggered if certain criteria </w:t>
      </w:r>
      <w:r w:rsidR="004855DA">
        <w:rPr>
          <w:lang w:val="en-GB"/>
        </w:rPr>
        <w:t>are</w:t>
      </w:r>
      <w:r w:rsidRPr="00D629B0">
        <w:rPr>
          <w:lang w:val="en-GB"/>
        </w:rPr>
        <w:t xml:space="preserve"> </w:t>
      </w:r>
      <w:r w:rsidR="009E1805">
        <w:rPr>
          <w:lang w:val="en-GB"/>
        </w:rPr>
        <w:t xml:space="preserve">fulfilled. </w:t>
      </w:r>
      <w:r w:rsidR="00523625">
        <w:rPr>
          <w:lang w:val="en-GB"/>
        </w:rPr>
        <w:t>When SRB SDT is triggered,</w:t>
      </w:r>
      <w:r w:rsidR="001F5CFC">
        <w:rPr>
          <w:lang w:val="en-GB"/>
        </w:rPr>
        <w:t xml:space="preserve"> SRB 1 and </w:t>
      </w:r>
      <w:r w:rsidRPr="00D629B0">
        <w:rPr>
          <w:lang w:val="en-GB"/>
        </w:rPr>
        <w:t xml:space="preserve">SRB2 </w:t>
      </w:r>
      <w:r w:rsidR="001F5CFC">
        <w:rPr>
          <w:lang w:val="en-GB"/>
        </w:rPr>
        <w:t xml:space="preserve">should </w:t>
      </w:r>
      <w:r w:rsidRPr="00D629B0">
        <w:rPr>
          <w:lang w:val="en-GB"/>
        </w:rPr>
        <w:t>be resumed.</w:t>
      </w:r>
    </w:p>
    <w:p w14:paraId="1A624832" w14:textId="42C5D4C9" w:rsidR="00F6442D" w:rsidRDefault="00F6442D" w:rsidP="00F6442D">
      <w:pPr>
        <w:jc w:val="both"/>
        <w:rPr>
          <w:b/>
          <w:bCs/>
        </w:rPr>
      </w:pPr>
      <w:r w:rsidRPr="007E72D2">
        <w:rPr>
          <w:b/>
          <w:bCs/>
        </w:rPr>
        <w:t xml:space="preserve">Proposal </w:t>
      </w:r>
      <w:r w:rsidR="008C3B4B">
        <w:rPr>
          <w:b/>
          <w:bCs/>
        </w:rPr>
        <w:t>7</w:t>
      </w:r>
      <w:r w:rsidRPr="007E72D2">
        <w:rPr>
          <w:b/>
          <w:bCs/>
        </w:rPr>
        <w:t xml:space="preserve">: </w:t>
      </w:r>
      <w:proofErr w:type="gramStart"/>
      <w:r w:rsidR="00370AD9">
        <w:rPr>
          <w:b/>
          <w:bCs/>
        </w:rPr>
        <w:t>Similar to</w:t>
      </w:r>
      <w:proofErr w:type="gramEnd"/>
      <w:r w:rsidR="00370AD9">
        <w:rPr>
          <w:b/>
          <w:bCs/>
        </w:rPr>
        <w:t xml:space="preserve"> SDT </w:t>
      </w:r>
      <w:r w:rsidR="00E03B79">
        <w:rPr>
          <w:b/>
          <w:bCs/>
        </w:rPr>
        <w:t xml:space="preserve">for DRB, </w:t>
      </w:r>
      <w:r w:rsidR="005C2A73">
        <w:rPr>
          <w:rFonts w:hint="eastAsia"/>
          <w:b/>
          <w:bCs/>
        </w:rPr>
        <w:t>s</w:t>
      </w:r>
      <w:r w:rsidR="00E03B79" w:rsidRPr="00E03B79">
        <w:rPr>
          <w:b/>
          <w:bCs/>
        </w:rPr>
        <w:t xml:space="preserve">mall data transmission </w:t>
      </w:r>
      <w:r w:rsidR="00E03B79">
        <w:rPr>
          <w:b/>
          <w:bCs/>
        </w:rPr>
        <w:t>can be</w:t>
      </w:r>
      <w:r w:rsidR="00E03B79" w:rsidRPr="00E03B79">
        <w:rPr>
          <w:b/>
          <w:bCs/>
        </w:rPr>
        <w:t xml:space="preserve"> configured by network on a per </w:t>
      </w:r>
      <w:r w:rsidR="00E03B79">
        <w:rPr>
          <w:b/>
          <w:bCs/>
        </w:rPr>
        <w:t>SRB</w:t>
      </w:r>
      <w:r w:rsidR="00E03B79" w:rsidRPr="00E03B79">
        <w:rPr>
          <w:b/>
          <w:bCs/>
        </w:rPr>
        <w:t xml:space="preserve"> basis</w:t>
      </w:r>
      <w:r w:rsidR="00E03B79">
        <w:rPr>
          <w:b/>
          <w:bCs/>
        </w:rPr>
        <w:t xml:space="preserve">. </w:t>
      </w:r>
    </w:p>
    <w:p w14:paraId="3E2E00DE" w14:textId="7E74B7FE" w:rsidR="00E03B79" w:rsidRDefault="00E03B79" w:rsidP="00E03B79">
      <w:pPr>
        <w:jc w:val="both"/>
        <w:rPr>
          <w:b/>
          <w:bCs/>
        </w:rPr>
      </w:pPr>
      <w:r w:rsidRPr="007E72D2">
        <w:rPr>
          <w:b/>
          <w:bCs/>
        </w:rPr>
        <w:t xml:space="preserve">Proposal </w:t>
      </w:r>
      <w:r w:rsidR="008C3B4B">
        <w:rPr>
          <w:b/>
          <w:bCs/>
        </w:rPr>
        <w:t>8</w:t>
      </w:r>
      <w:r w:rsidRPr="007E72D2">
        <w:rPr>
          <w:b/>
          <w:bCs/>
        </w:rPr>
        <w:t xml:space="preserve">: </w:t>
      </w:r>
      <w:r w:rsidR="00F46626">
        <w:rPr>
          <w:b/>
          <w:bCs/>
        </w:rPr>
        <w:t>The NAS PDU arrived at SRB</w:t>
      </w:r>
      <w:r w:rsidR="00B04AD1">
        <w:rPr>
          <w:b/>
          <w:bCs/>
        </w:rPr>
        <w:t xml:space="preserve"> </w:t>
      </w:r>
      <w:proofErr w:type="gramStart"/>
      <w:r w:rsidR="00B04AD1">
        <w:rPr>
          <w:b/>
          <w:bCs/>
        </w:rPr>
        <w:t>is able to</w:t>
      </w:r>
      <w:proofErr w:type="gramEnd"/>
      <w:r w:rsidR="00B04AD1">
        <w:rPr>
          <w:b/>
          <w:bCs/>
        </w:rPr>
        <w:t xml:space="preserve"> trigger small data </w:t>
      </w:r>
      <w:r w:rsidR="00FA2588">
        <w:rPr>
          <w:b/>
          <w:bCs/>
        </w:rPr>
        <w:t>transmission.</w:t>
      </w:r>
    </w:p>
    <w:p w14:paraId="1C136B35" w14:textId="77777777" w:rsidR="00C20C06" w:rsidRPr="00341812" w:rsidRDefault="00501D61" w:rsidP="00C20C06">
      <w:pPr>
        <w:pStyle w:val="Heading1"/>
        <w:rPr>
          <w:lang w:val="en-US"/>
        </w:rPr>
      </w:pPr>
      <w:r w:rsidRPr="00341812">
        <w:rPr>
          <w:lang w:val="en-US"/>
        </w:rPr>
        <w:lastRenderedPageBreak/>
        <w:t>Conclusion</w:t>
      </w:r>
    </w:p>
    <w:p w14:paraId="638E4AD4" w14:textId="21AC8298" w:rsidR="00942D9D" w:rsidRDefault="002E7602"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00942D9D" w:rsidRPr="00341812">
        <w:rPr>
          <w:lang w:eastAsia="ja-JP"/>
        </w:rPr>
        <w:t>e’d recommend RAN2 to discuss and adopt the following proposals:</w:t>
      </w:r>
    </w:p>
    <w:p w14:paraId="08F2F2C7" w14:textId="77777777" w:rsidR="002E7602" w:rsidRPr="00265216" w:rsidRDefault="002E7602" w:rsidP="002E7602">
      <w:pPr>
        <w:jc w:val="both"/>
        <w:rPr>
          <w:sz w:val="24"/>
          <w:szCs w:val="22"/>
          <w:u w:val="single"/>
        </w:rPr>
      </w:pPr>
      <w:r w:rsidRPr="00265216">
        <w:rPr>
          <w:sz w:val="24"/>
          <w:szCs w:val="22"/>
          <w:u w:val="single"/>
        </w:rPr>
        <w:t>Subsequent data transmission</w:t>
      </w:r>
      <w:r>
        <w:rPr>
          <w:sz w:val="24"/>
          <w:szCs w:val="22"/>
          <w:u w:val="single"/>
        </w:rPr>
        <w:t xml:space="preserve"> and UE assistance information</w:t>
      </w:r>
    </w:p>
    <w:p w14:paraId="03965D49" w14:textId="77777777" w:rsidR="00693B26" w:rsidRPr="005F67D3" w:rsidRDefault="00693B26" w:rsidP="00693B26">
      <w:pPr>
        <w:jc w:val="both"/>
        <w:rPr>
          <w:b/>
          <w:bCs/>
        </w:rPr>
      </w:pPr>
      <w:r w:rsidRPr="00025097">
        <w:rPr>
          <w:b/>
          <w:bCs/>
          <w:lang w:val="en-GB"/>
        </w:rPr>
        <w:t xml:space="preserve">Observation </w:t>
      </w:r>
      <w:r>
        <w:rPr>
          <w:b/>
          <w:bCs/>
          <w:lang w:val="en-GB"/>
        </w:rPr>
        <w:t>1</w:t>
      </w:r>
      <w:r w:rsidRPr="00025097">
        <w:rPr>
          <w:b/>
          <w:bCs/>
          <w:lang w:val="en-GB"/>
        </w:rPr>
        <w:t xml:space="preserve">: </w:t>
      </w:r>
      <w:r w:rsidRPr="005F67D3">
        <w:rPr>
          <w:b/>
          <w:bCs/>
          <w:lang w:val="en-GB"/>
        </w:rPr>
        <w:t xml:space="preserve">UE has chance to perform another SDT by using the configured CG resource which is received from RRC Release message </w:t>
      </w:r>
      <w:r>
        <w:rPr>
          <w:b/>
          <w:bCs/>
          <w:lang w:val="en-GB"/>
        </w:rPr>
        <w:t>at</w:t>
      </w:r>
      <w:r w:rsidRPr="005F67D3">
        <w:rPr>
          <w:b/>
          <w:bCs/>
          <w:lang w:val="en-GB"/>
        </w:rPr>
        <w:t xml:space="preserve"> the end of one SDT procedur</w:t>
      </w:r>
      <w:r>
        <w:rPr>
          <w:b/>
          <w:bCs/>
          <w:lang w:val="en-GB"/>
        </w:rPr>
        <w:t xml:space="preserve">e, which is </w:t>
      </w:r>
      <w:r w:rsidRPr="00A220FE">
        <w:rPr>
          <w:b/>
          <w:bCs/>
          <w:lang w:val="en-GB"/>
        </w:rPr>
        <w:t>useful for</w:t>
      </w:r>
      <w:r>
        <w:rPr>
          <w:b/>
          <w:bCs/>
          <w:lang w:val="en-GB"/>
        </w:rPr>
        <w:t xml:space="preserve"> </w:t>
      </w:r>
      <w:r w:rsidRPr="00A220FE">
        <w:rPr>
          <w:b/>
          <w:bCs/>
          <w:lang w:val="en-GB"/>
        </w:rPr>
        <w:t>positioning report</w:t>
      </w:r>
      <w:r>
        <w:rPr>
          <w:b/>
          <w:bCs/>
          <w:lang w:val="en-GB"/>
        </w:rPr>
        <w:t xml:space="preserve"> scenario.</w:t>
      </w:r>
    </w:p>
    <w:p w14:paraId="4B9A380D" w14:textId="77777777" w:rsidR="002E7602" w:rsidRDefault="002E7602" w:rsidP="002E7602">
      <w:pPr>
        <w:jc w:val="both"/>
        <w:rPr>
          <w:b/>
          <w:bCs/>
          <w:lang w:val="en-GB"/>
        </w:rPr>
      </w:pPr>
      <w:r w:rsidRPr="00025097">
        <w:rPr>
          <w:b/>
          <w:bCs/>
          <w:lang w:val="en-GB"/>
        </w:rPr>
        <w:t xml:space="preserve">Observation </w:t>
      </w:r>
      <w:r>
        <w:rPr>
          <w:b/>
          <w:bCs/>
          <w:lang w:val="en-GB"/>
        </w:rPr>
        <w:t>2</w:t>
      </w:r>
      <w:r w:rsidRPr="00025097">
        <w:rPr>
          <w:b/>
          <w:bCs/>
          <w:lang w:val="en-GB"/>
        </w:rPr>
        <w:t xml:space="preserve">: </w:t>
      </w:r>
      <w:r>
        <w:rPr>
          <w:b/>
          <w:bCs/>
          <w:lang w:val="en-GB"/>
        </w:rPr>
        <w:t>The buffer status report only reflects the amount of data that UE may already have. Network cannot know whether UE will have more uplink data without UE assistance.</w:t>
      </w:r>
    </w:p>
    <w:p w14:paraId="3D82B5FE" w14:textId="77777777" w:rsidR="007D535C" w:rsidRDefault="007D535C" w:rsidP="007D535C">
      <w:pPr>
        <w:jc w:val="both"/>
        <w:rPr>
          <w:b/>
          <w:bCs/>
          <w:lang w:val="en-GB"/>
        </w:rPr>
      </w:pPr>
      <w:r w:rsidRPr="00025097">
        <w:rPr>
          <w:b/>
          <w:bCs/>
          <w:lang w:val="en-GB"/>
        </w:rPr>
        <w:t xml:space="preserve">Observation </w:t>
      </w:r>
      <w:r>
        <w:rPr>
          <w:b/>
          <w:bCs/>
          <w:lang w:val="en-GB"/>
        </w:rPr>
        <w:t>3</w:t>
      </w:r>
      <w:r w:rsidRPr="00025097">
        <w:rPr>
          <w:b/>
          <w:bCs/>
          <w:lang w:val="en-GB"/>
        </w:rPr>
        <w:t xml:space="preserve">: </w:t>
      </w:r>
      <w:r>
        <w:rPr>
          <w:b/>
          <w:bCs/>
          <w:lang w:val="en-GB"/>
        </w:rPr>
        <w:t xml:space="preserve">The UE assistance information provides traffic pattern information which could assist network to provide appropriate CG resource configuration or </w:t>
      </w:r>
      <w:r w:rsidRPr="00D85175">
        <w:rPr>
          <w:b/>
          <w:bCs/>
          <w:lang w:val="en-GB"/>
        </w:rPr>
        <w:t xml:space="preserve">transition </w:t>
      </w:r>
      <w:r>
        <w:rPr>
          <w:b/>
          <w:bCs/>
          <w:lang w:val="en-GB"/>
        </w:rPr>
        <w:t>UE RRC states.</w:t>
      </w:r>
    </w:p>
    <w:p w14:paraId="5A8C9CA6" w14:textId="77777777" w:rsidR="007D535C" w:rsidRDefault="007D535C" w:rsidP="007D535C">
      <w:pPr>
        <w:jc w:val="both"/>
        <w:rPr>
          <w:b/>
          <w:bCs/>
        </w:rPr>
      </w:pPr>
      <w:r w:rsidRPr="007E72D2">
        <w:rPr>
          <w:b/>
          <w:bCs/>
        </w:rPr>
        <w:t xml:space="preserve">Proposal </w:t>
      </w:r>
      <w:r>
        <w:rPr>
          <w:b/>
          <w:bCs/>
        </w:rPr>
        <w:t>1</w:t>
      </w:r>
      <w:r w:rsidRPr="007E72D2">
        <w:rPr>
          <w:b/>
          <w:bCs/>
        </w:rPr>
        <w:t xml:space="preserve">: </w:t>
      </w:r>
      <w:r w:rsidRPr="001D0335">
        <w:rPr>
          <w:b/>
          <w:bCs/>
        </w:rPr>
        <w:t xml:space="preserve">UE is allowed to send UE assistance information during RACH procedure to </w:t>
      </w:r>
      <w:r>
        <w:rPr>
          <w:b/>
          <w:bCs/>
        </w:rPr>
        <w:t xml:space="preserve">assist </w:t>
      </w:r>
      <w:r w:rsidRPr="001D0335">
        <w:rPr>
          <w:b/>
          <w:bCs/>
        </w:rPr>
        <w:t xml:space="preserve">network </w:t>
      </w:r>
      <w:r>
        <w:rPr>
          <w:b/>
          <w:bCs/>
        </w:rPr>
        <w:t>for</w:t>
      </w:r>
      <w:r w:rsidRPr="001D0335">
        <w:rPr>
          <w:b/>
          <w:bCs/>
        </w:rPr>
        <w:t xml:space="preserve"> configur</w:t>
      </w:r>
      <w:r>
        <w:rPr>
          <w:b/>
          <w:bCs/>
        </w:rPr>
        <w:t>ing</w:t>
      </w:r>
      <w:r w:rsidRPr="001D0335">
        <w:rPr>
          <w:b/>
          <w:bCs/>
        </w:rPr>
        <w:t xml:space="preserve"> </w:t>
      </w:r>
      <w:r>
        <w:rPr>
          <w:b/>
          <w:bCs/>
        </w:rPr>
        <w:t>CG</w:t>
      </w:r>
      <w:r w:rsidRPr="001D0335">
        <w:rPr>
          <w:b/>
          <w:bCs/>
        </w:rPr>
        <w:t xml:space="preserve"> resource </w:t>
      </w:r>
      <w:r>
        <w:rPr>
          <w:b/>
          <w:bCs/>
        </w:rPr>
        <w:t>in RRC Release message.</w:t>
      </w:r>
    </w:p>
    <w:p w14:paraId="61287ABE" w14:textId="77777777" w:rsidR="007D535C" w:rsidRDefault="007D535C" w:rsidP="007D535C">
      <w:pPr>
        <w:jc w:val="both"/>
        <w:rPr>
          <w:b/>
          <w:bCs/>
        </w:rPr>
      </w:pPr>
      <w:r w:rsidRPr="007E72D2">
        <w:rPr>
          <w:b/>
          <w:bCs/>
        </w:rPr>
        <w:t xml:space="preserve">Proposal </w:t>
      </w:r>
      <w:r>
        <w:rPr>
          <w:b/>
          <w:bCs/>
        </w:rPr>
        <w:t>2</w:t>
      </w:r>
      <w:r w:rsidRPr="007E72D2">
        <w:rPr>
          <w:b/>
          <w:bCs/>
        </w:rPr>
        <w:t xml:space="preserve">: </w:t>
      </w:r>
      <w:r w:rsidRPr="00C25898">
        <w:rPr>
          <w:b/>
          <w:bCs/>
        </w:rPr>
        <w:t xml:space="preserve">The UE assistance information contains at least </w:t>
      </w:r>
      <w:r>
        <w:rPr>
          <w:b/>
          <w:bCs/>
        </w:rPr>
        <w:t xml:space="preserve">the </w:t>
      </w:r>
      <w:r w:rsidRPr="00C25898">
        <w:rPr>
          <w:b/>
          <w:bCs/>
        </w:rPr>
        <w:t xml:space="preserve">current buffer status, traffic pattern indication with one-shot or multi-shot, periodicity of traffic and estimated amount data of each shot. </w:t>
      </w:r>
      <w:r>
        <w:rPr>
          <w:b/>
          <w:bCs/>
        </w:rPr>
        <w:t xml:space="preserve"> </w:t>
      </w:r>
    </w:p>
    <w:p w14:paraId="183595CD" w14:textId="77777777" w:rsidR="00767A45" w:rsidRPr="001B3DFD" w:rsidRDefault="00767A45" w:rsidP="00767A45">
      <w:pPr>
        <w:jc w:val="both"/>
        <w:rPr>
          <w:sz w:val="24"/>
          <w:szCs w:val="22"/>
          <w:u w:val="single"/>
        </w:rPr>
      </w:pPr>
      <w:r w:rsidRPr="001B3DFD">
        <w:rPr>
          <w:sz w:val="24"/>
          <w:szCs w:val="22"/>
          <w:u w:val="single"/>
        </w:rPr>
        <w:t xml:space="preserve">Handling of </w:t>
      </w:r>
      <w:r>
        <w:rPr>
          <w:sz w:val="24"/>
          <w:szCs w:val="22"/>
          <w:u w:val="single"/>
        </w:rPr>
        <w:t xml:space="preserve">SDT failure detection </w:t>
      </w:r>
      <w:r w:rsidRPr="001B3DFD">
        <w:rPr>
          <w:sz w:val="24"/>
          <w:szCs w:val="22"/>
          <w:u w:val="single"/>
        </w:rPr>
        <w:t xml:space="preserve">timer </w:t>
      </w:r>
    </w:p>
    <w:p w14:paraId="021DD5A4" w14:textId="141861AA" w:rsidR="00767A45" w:rsidRDefault="00767A45" w:rsidP="00767A45">
      <w:pPr>
        <w:jc w:val="both"/>
        <w:rPr>
          <w:b/>
          <w:bCs/>
        </w:rPr>
      </w:pPr>
      <w:r w:rsidRPr="00D33396">
        <w:rPr>
          <w:b/>
          <w:bCs/>
        </w:rPr>
        <w:t>Proposa</w:t>
      </w:r>
      <w:r>
        <w:rPr>
          <w:b/>
          <w:bCs/>
        </w:rPr>
        <w:t>l 3</w:t>
      </w:r>
      <w:r w:rsidRPr="00D33396">
        <w:rPr>
          <w:b/>
          <w:bCs/>
        </w:rPr>
        <w:t xml:space="preserve">: </w:t>
      </w:r>
      <w:r>
        <w:rPr>
          <w:b/>
          <w:bCs/>
        </w:rPr>
        <w:t xml:space="preserve">The SDT failure detection timer starts </w:t>
      </w:r>
      <w:r w:rsidR="00773603">
        <w:rPr>
          <w:b/>
          <w:bCs/>
        </w:rPr>
        <w:t>when</w:t>
      </w:r>
      <w:r w:rsidRPr="00912A0D">
        <w:t xml:space="preserve"> </w:t>
      </w:r>
      <w:r w:rsidRPr="00912A0D">
        <w:rPr>
          <w:b/>
          <w:bCs/>
        </w:rPr>
        <w:t>RRC</w:t>
      </w:r>
      <w:r>
        <w:rPr>
          <w:b/>
          <w:bCs/>
        </w:rPr>
        <w:t xml:space="preserve"> r</w:t>
      </w:r>
      <w:r w:rsidRPr="00912A0D">
        <w:rPr>
          <w:b/>
          <w:bCs/>
        </w:rPr>
        <w:t>esume</w:t>
      </w:r>
      <w:r>
        <w:rPr>
          <w:b/>
          <w:bCs/>
        </w:rPr>
        <w:t xml:space="preserve"> r</w:t>
      </w:r>
      <w:r w:rsidRPr="00912A0D">
        <w:rPr>
          <w:b/>
          <w:bCs/>
        </w:rPr>
        <w:t>equest</w:t>
      </w:r>
      <w:r>
        <w:rPr>
          <w:b/>
          <w:bCs/>
        </w:rPr>
        <w:t xml:space="preserve"> message</w:t>
      </w:r>
      <w:r w:rsidRPr="00912A0D">
        <w:rPr>
          <w:b/>
          <w:bCs/>
        </w:rPr>
        <w:t xml:space="preserve"> is transmitted for SDT</w:t>
      </w:r>
      <w:r>
        <w:rPr>
          <w:b/>
          <w:bCs/>
        </w:rPr>
        <w:t xml:space="preserve">. </w:t>
      </w:r>
    </w:p>
    <w:p w14:paraId="06037045" w14:textId="269BF95A" w:rsidR="007D535C" w:rsidRPr="00D84C3E" w:rsidRDefault="007D535C" w:rsidP="007D535C">
      <w:pPr>
        <w:jc w:val="both"/>
        <w:rPr>
          <w:sz w:val="24"/>
          <w:szCs w:val="22"/>
          <w:u w:val="single"/>
        </w:rPr>
      </w:pPr>
      <w:r w:rsidRPr="00D84C3E">
        <w:rPr>
          <w:sz w:val="24"/>
          <w:szCs w:val="22"/>
          <w:u w:val="single"/>
        </w:rPr>
        <w:t xml:space="preserve">Handling data arrival for </w:t>
      </w:r>
      <w:r>
        <w:rPr>
          <w:sz w:val="24"/>
          <w:szCs w:val="22"/>
          <w:u w:val="single"/>
        </w:rPr>
        <w:t>non-SDT</w:t>
      </w:r>
      <w:r w:rsidRPr="00D84C3E">
        <w:rPr>
          <w:sz w:val="24"/>
          <w:szCs w:val="22"/>
          <w:u w:val="single"/>
        </w:rPr>
        <w:t xml:space="preserve"> DRBs</w:t>
      </w:r>
    </w:p>
    <w:p w14:paraId="392D6A47" w14:textId="77777777" w:rsidR="00767A45" w:rsidRDefault="00767A45" w:rsidP="00767A45">
      <w:pPr>
        <w:jc w:val="both"/>
        <w:rPr>
          <w:b/>
          <w:bCs/>
        </w:rPr>
      </w:pPr>
      <w:r w:rsidRPr="007E72D2">
        <w:rPr>
          <w:b/>
          <w:bCs/>
        </w:rPr>
        <w:t xml:space="preserve">Proposal </w:t>
      </w:r>
      <w:r>
        <w:rPr>
          <w:b/>
          <w:bCs/>
        </w:rPr>
        <w:t>4</w:t>
      </w:r>
      <w:r w:rsidRPr="007E72D2">
        <w:rPr>
          <w:b/>
          <w:bCs/>
        </w:rPr>
        <w:t xml:space="preserve">: </w:t>
      </w:r>
      <w:r>
        <w:rPr>
          <w:b/>
          <w:bCs/>
        </w:rPr>
        <w:t xml:space="preserve">If data is arrived at non-SDT DRBs before the first UL message is sent in one SDT procedure, UE should perform legacy RRC resume procedure. </w:t>
      </w:r>
    </w:p>
    <w:p w14:paraId="4910C685" w14:textId="77777777" w:rsidR="00767A45" w:rsidRPr="006F10B5" w:rsidRDefault="00767A45" w:rsidP="00767A45">
      <w:pPr>
        <w:jc w:val="both"/>
        <w:rPr>
          <w:b/>
          <w:bCs/>
        </w:rPr>
      </w:pPr>
      <w:r w:rsidRPr="006F10B5">
        <w:rPr>
          <w:b/>
          <w:bCs/>
        </w:rPr>
        <w:t xml:space="preserve">Observation </w:t>
      </w:r>
      <w:r>
        <w:rPr>
          <w:b/>
          <w:bCs/>
        </w:rPr>
        <w:t>4</w:t>
      </w:r>
      <w:r w:rsidRPr="006F10B5">
        <w:rPr>
          <w:b/>
          <w:bCs/>
        </w:rPr>
        <w:t>:</w:t>
      </w:r>
      <w:r>
        <w:rPr>
          <w:b/>
          <w:bCs/>
        </w:rPr>
        <w:t xml:space="preserve"> The BSR is not triggered for the newly arrived data in non-SDT DRBs during an ongoing SDT procedure.</w:t>
      </w:r>
      <w:r w:rsidRPr="00002F31">
        <w:rPr>
          <w:b/>
          <w:bCs/>
        </w:rPr>
        <w:t xml:space="preserve"> </w:t>
      </w:r>
    </w:p>
    <w:p w14:paraId="64EEB897" w14:textId="77777777" w:rsidR="00767A45" w:rsidRDefault="00767A45" w:rsidP="00767A45">
      <w:pPr>
        <w:jc w:val="both"/>
        <w:rPr>
          <w:b/>
          <w:bCs/>
        </w:rPr>
      </w:pPr>
      <w:r w:rsidRPr="00D33396">
        <w:rPr>
          <w:b/>
          <w:bCs/>
        </w:rPr>
        <w:t>Proposa</w:t>
      </w:r>
      <w:r>
        <w:rPr>
          <w:b/>
          <w:bCs/>
        </w:rPr>
        <w:t>l 5</w:t>
      </w:r>
      <w:r w:rsidRPr="00D33396">
        <w:rPr>
          <w:b/>
          <w:bCs/>
        </w:rPr>
        <w:t xml:space="preserve">: </w:t>
      </w:r>
      <w:r>
        <w:rPr>
          <w:b/>
          <w:bCs/>
        </w:rPr>
        <w:t xml:space="preserve">For the data arrival at non-SDT DRBs in the subsequent </w:t>
      </w:r>
      <w:r w:rsidRPr="00693755">
        <w:rPr>
          <w:b/>
          <w:bCs/>
        </w:rPr>
        <w:t>data phase of the SDT procedure</w:t>
      </w:r>
      <w:r>
        <w:rPr>
          <w:b/>
          <w:bCs/>
        </w:rPr>
        <w:t xml:space="preserve">, a new MAC CE or a DCCH message as the indication to network should be introduced. </w:t>
      </w:r>
    </w:p>
    <w:p w14:paraId="4E211C3B" w14:textId="77777777" w:rsidR="00767A45" w:rsidRDefault="00767A45" w:rsidP="00767A45">
      <w:pPr>
        <w:jc w:val="both"/>
        <w:rPr>
          <w:b/>
          <w:bCs/>
        </w:rPr>
      </w:pPr>
      <w:r w:rsidRPr="00D33396">
        <w:rPr>
          <w:b/>
          <w:bCs/>
        </w:rPr>
        <w:t>Proposa</w:t>
      </w:r>
      <w:r>
        <w:rPr>
          <w:b/>
          <w:bCs/>
        </w:rPr>
        <w:t>l 6</w:t>
      </w:r>
      <w:r w:rsidRPr="00D33396">
        <w:rPr>
          <w:b/>
          <w:bCs/>
        </w:rPr>
        <w:t xml:space="preserve">: </w:t>
      </w:r>
      <w:r>
        <w:rPr>
          <w:b/>
          <w:bCs/>
        </w:rPr>
        <w:t>For DCCH solution, the DCCH message can be an existing RRC message with new IEs or a new RRC message at least including the RB IDs and optional data volume of the RBs which has newly arrived data.</w:t>
      </w:r>
    </w:p>
    <w:p w14:paraId="525D3B93" w14:textId="77777777" w:rsidR="007D535C" w:rsidRPr="001B3DFD" w:rsidRDefault="007D535C" w:rsidP="007D535C">
      <w:pPr>
        <w:jc w:val="both"/>
        <w:rPr>
          <w:sz w:val="24"/>
          <w:szCs w:val="22"/>
          <w:u w:val="single"/>
        </w:rPr>
      </w:pPr>
      <w:r>
        <w:rPr>
          <w:sz w:val="24"/>
          <w:szCs w:val="22"/>
          <w:u w:val="single"/>
        </w:rPr>
        <w:t>CP data over SDT</w:t>
      </w:r>
    </w:p>
    <w:p w14:paraId="2CE0DE8B" w14:textId="0E106B68" w:rsidR="007D535C" w:rsidRDefault="007D535C" w:rsidP="007D535C">
      <w:pPr>
        <w:jc w:val="both"/>
        <w:rPr>
          <w:b/>
          <w:bCs/>
          <w:lang w:val="en-GB"/>
        </w:rPr>
      </w:pPr>
      <w:r w:rsidRPr="00025097">
        <w:rPr>
          <w:b/>
          <w:bCs/>
          <w:lang w:val="en-GB"/>
        </w:rPr>
        <w:t xml:space="preserve">Observation </w:t>
      </w:r>
      <w:r w:rsidR="008C3B4B">
        <w:rPr>
          <w:b/>
          <w:bCs/>
          <w:lang w:val="en-GB"/>
        </w:rPr>
        <w:t>5</w:t>
      </w:r>
      <w:r w:rsidRPr="00025097">
        <w:rPr>
          <w:b/>
          <w:bCs/>
          <w:lang w:val="en-GB"/>
        </w:rPr>
        <w:t xml:space="preserve">: </w:t>
      </w:r>
      <w:r>
        <w:rPr>
          <w:b/>
          <w:bCs/>
          <w:lang w:val="en-GB"/>
        </w:rPr>
        <w:t xml:space="preserve">According to the WID update, using SRB2 for small data transmission in RRC_INACTIVE should be specified. </w:t>
      </w:r>
    </w:p>
    <w:p w14:paraId="01311789" w14:textId="25F97EF2" w:rsidR="00DE68CF" w:rsidRDefault="00DE68CF" w:rsidP="00DE68CF">
      <w:pPr>
        <w:jc w:val="both"/>
        <w:rPr>
          <w:b/>
          <w:bCs/>
        </w:rPr>
      </w:pPr>
      <w:r w:rsidRPr="007E72D2">
        <w:rPr>
          <w:b/>
          <w:bCs/>
        </w:rPr>
        <w:t xml:space="preserve">Proposal </w:t>
      </w:r>
      <w:r w:rsidR="008C3B4B">
        <w:rPr>
          <w:b/>
          <w:bCs/>
        </w:rPr>
        <w:t>7</w:t>
      </w:r>
      <w:r w:rsidRPr="007E72D2">
        <w:rPr>
          <w:b/>
          <w:bCs/>
        </w:rPr>
        <w:t xml:space="preserve"> </w:t>
      </w:r>
      <w:r>
        <w:rPr>
          <w:b/>
          <w:bCs/>
        </w:rPr>
        <w:t xml:space="preserve">Similar to SDT for DRB, </w:t>
      </w:r>
      <w:r>
        <w:rPr>
          <w:rFonts w:hint="eastAsia"/>
          <w:b/>
          <w:bCs/>
        </w:rPr>
        <w:t>s</w:t>
      </w:r>
      <w:r w:rsidRPr="00E03B79">
        <w:rPr>
          <w:b/>
          <w:bCs/>
        </w:rPr>
        <w:t xml:space="preserve">mall data transmission </w:t>
      </w:r>
      <w:r>
        <w:rPr>
          <w:b/>
          <w:bCs/>
        </w:rPr>
        <w:t>can be</w:t>
      </w:r>
      <w:r w:rsidRPr="00E03B79">
        <w:rPr>
          <w:b/>
          <w:bCs/>
        </w:rPr>
        <w:t xml:space="preserve"> configured by network on a per </w:t>
      </w:r>
      <w:r>
        <w:rPr>
          <w:b/>
          <w:bCs/>
        </w:rPr>
        <w:t>SRB</w:t>
      </w:r>
      <w:r w:rsidRPr="00E03B79">
        <w:rPr>
          <w:b/>
          <w:bCs/>
        </w:rPr>
        <w:t xml:space="preserve"> basis</w:t>
      </w:r>
      <w:r>
        <w:rPr>
          <w:b/>
          <w:bCs/>
        </w:rPr>
        <w:t xml:space="preserve">. </w:t>
      </w:r>
    </w:p>
    <w:p w14:paraId="5360A05C" w14:textId="45D572DD" w:rsidR="00DE68CF" w:rsidRDefault="00DE68CF" w:rsidP="00DE68CF">
      <w:pPr>
        <w:jc w:val="both"/>
        <w:rPr>
          <w:b/>
          <w:bCs/>
        </w:rPr>
      </w:pPr>
      <w:r w:rsidRPr="007E72D2">
        <w:rPr>
          <w:b/>
          <w:bCs/>
        </w:rPr>
        <w:t xml:space="preserve">Proposal </w:t>
      </w:r>
      <w:r w:rsidR="008C3B4B">
        <w:rPr>
          <w:b/>
          <w:bCs/>
        </w:rPr>
        <w:t>8</w:t>
      </w:r>
      <w:r w:rsidRPr="007E72D2">
        <w:rPr>
          <w:b/>
          <w:bCs/>
        </w:rPr>
        <w:t xml:space="preserve">: </w:t>
      </w:r>
      <w:r>
        <w:rPr>
          <w:b/>
          <w:bCs/>
        </w:rPr>
        <w:t xml:space="preserve">The NAS PDU arrived at SRB </w:t>
      </w:r>
      <w:proofErr w:type="gramStart"/>
      <w:r>
        <w:rPr>
          <w:b/>
          <w:bCs/>
        </w:rPr>
        <w:t>is able to</w:t>
      </w:r>
      <w:proofErr w:type="gramEnd"/>
      <w:r>
        <w:rPr>
          <w:b/>
          <w:bCs/>
        </w:rPr>
        <w:t xml:space="preserve"> trigger small data transmission.</w:t>
      </w:r>
    </w:p>
    <w:p w14:paraId="1CB4C867" w14:textId="77777777" w:rsidR="00597D59" w:rsidRPr="00383F56" w:rsidRDefault="00597D59" w:rsidP="00597D59">
      <w:pPr>
        <w:pStyle w:val="Heading1"/>
      </w:pPr>
      <w:r w:rsidRPr="00383F56">
        <w:t>References</w:t>
      </w:r>
    </w:p>
    <w:p w14:paraId="6F0E47FB" w14:textId="648FE93C" w:rsidR="007C5287" w:rsidRPr="002A6738" w:rsidRDefault="007C5287" w:rsidP="00BB3503">
      <w:pPr>
        <w:numPr>
          <w:ilvl w:val="0"/>
          <w:numId w:val="3"/>
        </w:numPr>
      </w:pPr>
      <w:bookmarkStart w:id="2" w:name="_Hlk37360549"/>
      <w:r w:rsidRPr="002A6738">
        <w:t>RP-210870,</w:t>
      </w:r>
      <w:r w:rsidR="002A6738" w:rsidRPr="002A6738">
        <w:t xml:space="preserve"> Work Item on NR small</w:t>
      </w:r>
      <w:r w:rsidR="002A6738">
        <w:t xml:space="preserve"> </w:t>
      </w:r>
      <w:r w:rsidR="002A6738" w:rsidRPr="002A6738">
        <w:t>data transmissions in INACTIVE state, ZTE</w:t>
      </w:r>
      <w:r w:rsidR="00ED5BB8">
        <w:t>.</w:t>
      </w:r>
    </w:p>
    <w:bookmarkEnd w:id="2"/>
    <w:p w14:paraId="0CDFFB8D" w14:textId="77777777" w:rsidR="007633FC" w:rsidRDefault="007633FC" w:rsidP="007633FC">
      <w:pPr>
        <w:pStyle w:val="Heading1"/>
      </w:pPr>
      <w:r>
        <w:lastRenderedPageBreak/>
        <w:t>Annex</w:t>
      </w:r>
    </w:p>
    <w:p w14:paraId="023D9F0C" w14:textId="77777777" w:rsidR="005C2D30" w:rsidRPr="008A11AB" w:rsidRDefault="005C2D30" w:rsidP="008A11AB">
      <w:pPr>
        <w:rPr>
          <w:lang w:eastAsia="ja-JP"/>
        </w:rPr>
      </w:pPr>
    </w:p>
    <w:sectPr w:rsidR="005C2D30" w:rsidRPr="008A11AB">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DF9E6" w14:textId="77777777" w:rsidR="00863D9A" w:rsidRDefault="00863D9A">
      <w:r>
        <w:separator/>
      </w:r>
    </w:p>
    <w:p w14:paraId="19C8E9B0" w14:textId="77777777" w:rsidR="00863D9A" w:rsidRDefault="00863D9A"/>
  </w:endnote>
  <w:endnote w:type="continuationSeparator" w:id="0">
    <w:p w14:paraId="30DE756B" w14:textId="77777777" w:rsidR="00863D9A" w:rsidRDefault="00863D9A">
      <w:r>
        <w:continuationSeparator/>
      </w:r>
    </w:p>
    <w:p w14:paraId="614B66DB" w14:textId="77777777" w:rsidR="00863D9A" w:rsidRDefault="00863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1573D" w14:textId="77777777" w:rsidR="00863D9A" w:rsidRDefault="00863D9A">
      <w:r>
        <w:separator/>
      </w:r>
    </w:p>
    <w:p w14:paraId="456C6A8B" w14:textId="77777777" w:rsidR="00863D9A" w:rsidRDefault="00863D9A"/>
  </w:footnote>
  <w:footnote w:type="continuationSeparator" w:id="0">
    <w:p w14:paraId="198539AA" w14:textId="77777777" w:rsidR="00863D9A" w:rsidRDefault="00863D9A">
      <w:r>
        <w:continuationSeparator/>
      </w:r>
    </w:p>
    <w:p w14:paraId="2701FAF6" w14:textId="77777777" w:rsidR="00863D9A" w:rsidRDefault="00863D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367DA"/>
    <w:multiLevelType w:val="hybridMultilevel"/>
    <w:tmpl w:val="DA8CD33E"/>
    <w:lvl w:ilvl="0" w:tplc="6836818A">
      <w:start w:val="1"/>
      <w:numFmt w:val="bullet"/>
      <w:lvlText w:val="◦"/>
      <w:lvlJc w:val="left"/>
      <w:pPr>
        <w:tabs>
          <w:tab w:val="num" w:pos="720"/>
        </w:tabs>
        <w:ind w:left="720" w:hanging="360"/>
      </w:pPr>
      <w:rPr>
        <w:rFonts w:ascii="Microsoft Sans Serif" w:hAnsi="Microsoft Sans Serif" w:hint="default"/>
      </w:rPr>
    </w:lvl>
    <w:lvl w:ilvl="1" w:tplc="183C1794">
      <w:start w:val="1"/>
      <w:numFmt w:val="bullet"/>
      <w:lvlText w:val="◦"/>
      <w:lvlJc w:val="left"/>
      <w:pPr>
        <w:tabs>
          <w:tab w:val="num" w:pos="1440"/>
        </w:tabs>
        <w:ind w:left="1440" w:hanging="360"/>
      </w:pPr>
      <w:rPr>
        <w:rFonts w:ascii="Microsoft Sans Serif" w:hAnsi="Microsoft Sans Serif" w:hint="default"/>
      </w:rPr>
    </w:lvl>
    <w:lvl w:ilvl="2" w:tplc="E11C6C70" w:tentative="1">
      <w:start w:val="1"/>
      <w:numFmt w:val="bullet"/>
      <w:lvlText w:val="◦"/>
      <w:lvlJc w:val="left"/>
      <w:pPr>
        <w:tabs>
          <w:tab w:val="num" w:pos="2160"/>
        </w:tabs>
        <w:ind w:left="2160" w:hanging="360"/>
      </w:pPr>
      <w:rPr>
        <w:rFonts w:ascii="Microsoft Sans Serif" w:hAnsi="Microsoft Sans Serif" w:hint="default"/>
      </w:rPr>
    </w:lvl>
    <w:lvl w:ilvl="3" w:tplc="98B86368" w:tentative="1">
      <w:start w:val="1"/>
      <w:numFmt w:val="bullet"/>
      <w:lvlText w:val="◦"/>
      <w:lvlJc w:val="left"/>
      <w:pPr>
        <w:tabs>
          <w:tab w:val="num" w:pos="2880"/>
        </w:tabs>
        <w:ind w:left="2880" w:hanging="360"/>
      </w:pPr>
      <w:rPr>
        <w:rFonts w:ascii="Microsoft Sans Serif" w:hAnsi="Microsoft Sans Serif" w:hint="default"/>
      </w:rPr>
    </w:lvl>
    <w:lvl w:ilvl="4" w:tplc="FCE44A0E" w:tentative="1">
      <w:start w:val="1"/>
      <w:numFmt w:val="bullet"/>
      <w:lvlText w:val="◦"/>
      <w:lvlJc w:val="left"/>
      <w:pPr>
        <w:tabs>
          <w:tab w:val="num" w:pos="3600"/>
        </w:tabs>
        <w:ind w:left="3600" w:hanging="360"/>
      </w:pPr>
      <w:rPr>
        <w:rFonts w:ascii="Microsoft Sans Serif" w:hAnsi="Microsoft Sans Serif" w:hint="default"/>
      </w:rPr>
    </w:lvl>
    <w:lvl w:ilvl="5" w:tplc="6AEEA1D4" w:tentative="1">
      <w:start w:val="1"/>
      <w:numFmt w:val="bullet"/>
      <w:lvlText w:val="◦"/>
      <w:lvlJc w:val="left"/>
      <w:pPr>
        <w:tabs>
          <w:tab w:val="num" w:pos="4320"/>
        </w:tabs>
        <w:ind w:left="4320" w:hanging="360"/>
      </w:pPr>
      <w:rPr>
        <w:rFonts w:ascii="Microsoft Sans Serif" w:hAnsi="Microsoft Sans Serif" w:hint="default"/>
      </w:rPr>
    </w:lvl>
    <w:lvl w:ilvl="6" w:tplc="B9F453B6" w:tentative="1">
      <w:start w:val="1"/>
      <w:numFmt w:val="bullet"/>
      <w:lvlText w:val="◦"/>
      <w:lvlJc w:val="left"/>
      <w:pPr>
        <w:tabs>
          <w:tab w:val="num" w:pos="5040"/>
        </w:tabs>
        <w:ind w:left="5040" w:hanging="360"/>
      </w:pPr>
      <w:rPr>
        <w:rFonts w:ascii="Microsoft Sans Serif" w:hAnsi="Microsoft Sans Serif" w:hint="default"/>
      </w:rPr>
    </w:lvl>
    <w:lvl w:ilvl="7" w:tplc="E9E6ADFC" w:tentative="1">
      <w:start w:val="1"/>
      <w:numFmt w:val="bullet"/>
      <w:lvlText w:val="◦"/>
      <w:lvlJc w:val="left"/>
      <w:pPr>
        <w:tabs>
          <w:tab w:val="num" w:pos="5760"/>
        </w:tabs>
        <w:ind w:left="5760" w:hanging="360"/>
      </w:pPr>
      <w:rPr>
        <w:rFonts w:ascii="Microsoft Sans Serif" w:hAnsi="Microsoft Sans Serif" w:hint="default"/>
      </w:rPr>
    </w:lvl>
    <w:lvl w:ilvl="8" w:tplc="4416739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BBB5816"/>
    <w:multiLevelType w:val="hybridMultilevel"/>
    <w:tmpl w:val="29480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B0A7848"/>
    <w:multiLevelType w:val="hybridMultilevel"/>
    <w:tmpl w:val="EBC8D516"/>
    <w:lvl w:ilvl="0" w:tplc="13C48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0"/>
  </w:num>
  <w:num w:numId="3">
    <w:abstractNumId w:val="11"/>
  </w:num>
  <w:num w:numId="4">
    <w:abstractNumId w:val="15"/>
  </w:num>
  <w:num w:numId="5">
    <w:abstractNumId w:val="5"/>
  </w:num>
  <w:num w:numId="6">
    <w:abstractNumId w:val="7"/>
  </w:num>
  <w:num w:numId="7">
    <w:abstractNumId w:val="18"/>
  </w:num>
  <w:num w:numId="8">
    <w:abstractNumId w:val="14"/>
  </w:num>
  <w:num w:numId="9">
    <w:abstractNumId w:val="9"/>
  </w:num>
  <w:num w:numId="10">
    <w:abstractNumId w:val="6"/>
  </w:num>
  <w:num w:numId="11">
    <w:abstractNumId w:val="19"/>
  </w:num>
  <w:num w:numId="12">
    <w:abstractNumId w:val="16"/>
  </w:num>
  <w:num w:numId="13">
    <w:abstractNumId w:val="3"/>
  </w:num>
  <w:num w:numId="14">
    <w:abstractNumId w:val="1"/>
  </w:num>
  <w:num w:numId="15">
    <w:abstractNumId w:val="13"/>
  </w:num>
  <w:num w:numId="16">
    <w:abstractNumId w:val="8"/>
  </w:num>
  <w:num w:numId="17">
    <w:abstractNumId w:val="12"/>
  </w:num>
  <w:num w:numId="18">
    <w:abstractNumId w:val="0"/>
  </w:num>
  <w:num w:numId="19">
    <w:abstractNumId w:val="2"/>
  </w:num>
  <w:num w:numId="20">
    <w:abstractNumId w:val="4"/>
  </w:num>
  <w:num w:numId="21">
    <w:abstractNumId w:val="17"/>
  </w:num>
  <w:num w:numId="2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557"/>
    <w:rsid w:val="000028AD"/>
    <w:rsid w:val="000045EE"/>
    <w:rsid w:val="00004944"/>
    <w:rsid w:val="0000503A"/>
    <w:rsid w:val="0000522C"/>
    <w:rsid w:val="000056B8"/>
    <w:rsid w:val="00005E01"/>
    <w:rsid w:val="000069E9"/>
    <w:rsid w:val="00010DDC"/>
    <w:rsid w:val="00011393"/>
    <w:rsid w:val="000124E0"/>
    <w:rsid w:val="00012946"/>
    <w:rsid w:val="00012C87"/>
    <w:rsid w:val="00012FFF"/>
    <w:rsid w:val="00013F15"/>
    <w:rsid w:val="000144A9"/>
    <w:rsid w:val="00014837"/>
    <w:rsid w:val="00014F55"/>
    <w:rsid w:val="00015AA5"/>
    <w:rsid w:val="00016491"/>
    <w:rsid w:val="0001663F"/>
    <w:rsid w:val="000168CE"/>
    <w:rsid w:val="0002100A"/>
    <w:rsid w:val="0002104C"/>
    <w:rsid w:val="000221CB"/>
    <w:rsid w:val="00022458"/>
    <w:rsid w:val="00022831"/>
    <w:rsid w:val="00023705"/>
    <w:rsid w:val="00024228"/>
    <w:rsid w:val="00024A54"/>
    <w:rsid w:val="00024BA4"/>
    <w:rsid w:val="00024E20"/>
    <w:rsid w:val="00025097"/>
    <w:rsid w:val="0002512D"/>
    <w:rsid w:val="000261A9"/>
    <w:rsid w:val="000262F3"/>
    <w:rsid w:val="0002667A"/>
    <w:rsid w:val="00027C0A"/>
    <w:rsid w:val="00027F10"/>
    <w:rsid w:val="00030EE4"/>
    <w:rsid w:val="0003112A"/>
    <w:rsid w:val="00031410"/>
    <w:rsid w:val="000318DD"/>
    <w:rsid w:val="0003211B"/>
    <w:rsid w:val="00032B71"/>
    <w:rsid w:val="000332C1"/>
    <w:rsid w:val="00033F8E"/>
    <w:rsid w:val="000340F3"/>
    <w:rsid w:val="00036376"/>
    <w:rsid w:val="00036B0D"/>
    <w:rsid w:val="00037DEE"/>
    <w:rsid w:val="00040EC2"/>
    <w:rsid w:val="000419A9"/>
    <w:rsid w:val="000420DE"/>
    <w:rsid w:val="0004285D"/>
    <w:rsid w:val="00043AF4"/>
    <w:rsid w:val="00043FFD"/>
    <w:rsid w:val="0004713C"/>
    <w:rsid w:val="00050710"/>
    <w:rsid w:val="000519BE"/>
    <w:rsid w:val="0005282C"/>
    <w:rsid w:val="000529DB"/>
    <w:rsid w:val="000537B7"/>
    <w:rsid w:val="00055DCB"/>
    <w:rsid w:val="00056564"/>
    <w:rsid w:val="00056C34"/>
    <w:rsid w:val="00056E4C"/>
    <w:rsid w:val="00056E53"/>
    <w:rsid w:val="00056EB0"/>
    <w:rsid w:val="00057080"/>
    <w:rsid w:val="00057A8C"/>
    <w:rsid w:val="000603C4"/>
    <w:rsid w:val="00062A48"/>
    <w:rsid w:val="00063734"/>
    <w:rsid w:val="000643D6"/>
    <w:rsid w:val="000659FC"/>
    <w:rsid w:val="00065AE8"/>
    <w:rsid w:val="00066D8E"/>
    <w:rsid w:val="00067869"/>
    <w:rsid w:val="000678B9"/>
    <w:rsid w:val="000702C7"/>
    <w:rsid w:val="00071818"/>
    <w:rsid w:val="00072CC4"/>
    <w:rsid w:val="000736BD"/>
    <w:rsid w:val="00075388"/>
    <w:rsid w:val="0007617D"/>
    <w:rsid w:val="00076400"/>
    <w:rsid w:val="00076DE5"/>
    <w:rsid w:val="00080137"/>
    <w:rsid w:val="00080956"/>
    <w:rsid w:val="00082384"/>
    <w:rsid w:val="00083A87"/>
    <w:rsid w:val="00084CF7"/>
    <w:rsid w:val="00084DEF"/>
    <w:rsid w:val="00086940"/>
    <w:rsid w:val="00086A9A"/>
    <w:rsid w:val="00086AB3"/>
    <w:rsid w:val="00086C1D"/>
    <w:rsid w:val="00086C64"/>
    <w:rsid w:val="00087B46"/>
    <w:rsid w:val="00090D21"/>
    <w:rsid w:val="000917C6"/>
    <w:rsid w:val="00092C76"/>
    <w:rsid w:val="00093599"/>
    <w:rsid w:val="0009396D"/>
    <w:rsid w:val="0009530D"/>
    <w:rsid w:val="0009561E"/>
    <w:rsid w:val="000957BB"/>
    <w:rsid w:val="00095F52"/>
    <w:rsid w:val="000965A9"/>
    <w:rsid w:val="00096DA8"/>
    <w:rsid w:val="00097481"/>
    <w:rsid w:val="000A256F"/>
    <w:rsid w:val="000A42BB"/>
    <w:rsid w:val="000A4674"/>
    <w:rsid w:val="000A4F8E"/>
    <w:rsid w:val="000A61CB"/>
    <w:rsid w:val="000B09D4"/>
    <w:rsid w:val="000B0C75"/>
    <w:rsid w:val="000B1AB0"/>
    <w:rsid w:val="000B1ACF"/>
    <w:rsid w:val="000B2858"/>
    <w:rsid w:val="000B2C38"/>
    <w:rsid w:val="000B2CCE"/>
    <w:rsid w:val="000B2E4C"/>
    <w:rsid w:val="000B3632"/>
    <w:rsid w:val="000B5746"/>
    <w:rsid w:val="000B5B95"/>
    <w:rsid w:val="000B62E6"/>
    <w:rsid w:val="000B6F91"/>
    <w:rsid w:val="000B712C"/>
    <w:rsid w:val="000C071F"/>
    <w:rsid w:val="000C19FB"/>
    <w:rsid w:val="000C24BA"/>
    <w:rsid w:val="000C50B2"/>
    <w:rsid w:val="000C6060"/>
    <w:rsid w:val="000C6D75"/>
    <w:rsid w:val="000C7D57"/>
    <w:rsid w:val="000D07C2"/>
    <w:rsid w:val="000D0EFA"/>
    <w:rsid w:val="000D2514"/>
    <w:rsid w:val="000D2E8D"/>
    <w:rsid w:val="000D3391"/>
    <w:rsid w:val="000D38E5"/>
    <w:rsid w:val="000D4265"/>
    <w:rsid w:val="000D45C3"/>
    <w:rsid w:val="000D4822"/>
    <w:rsid w:val="000D49ED"/>
    <w:rsid w:val="000D4B4D"/>
    <w:rsid w:val="000D514C"/>
    <w:rsid w:val="000D544F"/>
    <w:rsid w:val="000D6B55"/>
    <w:rsid w:val="000D6E07"/>
    <w:rsid w:val="000D7D61"/>
    <w:rsid w:val="000D7E08"/>
    <w:rsid w:val="000E04D0"/>
    <w:rsid w:val="000E04DD"/>
    <w:rsid w:val="000E0838"/>
    <w:rsid w:val="000E1011"/>
    <w:rsid w:val="000E11CC"/>
    <w:rsid w:val="000E2958"/>
    <w:rsid w:val="000E2FA0"/>
    <w:rsid w:val="000E37C3"/>
    <w:rsid w:val="000E397B"/>
    <w:rsid w:val="000E3AB7"/>
    <w:rsid w:val="000E5ECA"/>
    <w:rsid w:val="000E70D2"/>
    <w:rsid w:val="000E7C73"/>
    <w:rsid w:val="000E7E2D"/>
    <w:rsid w:val="000F064E"/>
    <w:rsid w:val="000F24A4"/>
    <w:rsid w:val="000F39D2"/>
    <w:rsid w:val="000F61B2"/>
    <w:rsid w:val="000F70A4"/>
    <w:rsid w:val="000F7149"/>
    <w:rsid w:val="000F7B76"/>
    <w:rsid w:val="00100D2A"/>
    <w:rsid w:val="00101378"/>
    <w:rsid w:val="00101FE6"/>
    <w:rsid w:val="00102C92"/>
    <w:rsid w:val="00103145"/>
    <w:rsid w:val="00103159"/>
    <w:rsid w:val="00103882"/>
    <w:rsid w:val="00105900"/>
    <w:rsid w:val="0010621B"/>
    <w:rsid w:val="00106D9E"/>
    <w:rsid w:val="00106E9A"/>
    <w:rsid w:val="0010721F"/>
    <w:rsid w:val="00111EEC"/>
    <w:rsid w:val="00112C5B"/>
    <w:rsid w:val="00112C9D"/>
    <w:rsid w:val="0011426B"/>
    <w:rsid w:val="0011492C"/>
    <w:rsid w:val="00117117"/>
    <w:rsid w:val="001178C5"/>
    <w:rsid w:val="0012042A"/>
    <w:rsid w:val="0012047F"/>
    <w:rsid w:val="00120570"/>
    <w:rsid w:val="0012062B"/>
    <w:rsid w:val="00121AF3"/>
    <w:rsid w:val="00122240"/>
    <w:rsid w:val="0012430A"/>
    <w:rsid w:val="00124ED7"/>
    <w:rsid w:val="001250BC"/>
    <w:rsid w:val="001254FA"/>
    <w:rsid w:val="00125E2B"/>
    <w:rsid w:val="00126BD6"/>
    <w:rsid w:val="0012724D"/>
    <w:rsid w:val="001309EB"/>
    <w:rsid w:val="00130C46"/>
    <w:rsid w:val="00130E7D"/>
    <w:rsid w:val="00130F9D"/>
    <w:rsid w:val="001318D5"/>
    <w:rsid w:val="00131D45"/>
    <w:rsid w:val="00132447"/>
    <w:rsid w:val="00132C80"/>
    <w:rsid w:val="00134937"/>
    <w:rsid w:val="001349BE"/>
    <w:rsid w:val="00134BA7"/>
    <w:rsid w:val="00135175"/>
    <w:rsid w:val="001360C6"/>
    <w:rsid w:val="001366F8"/>
    <w:rsid w:val="0013715F"/>
    <w:rsid w:val="00137A78"/>
    <w:rsid w:val="00140346"/>
    <w:rsid w:val="001416B9"/>
    <w:rsid w:val="00143A97"/>
    <w:rsid w:val="0014472B"/>
    <w:rsid w:val="00145643"/>
    <w:rsid w:val="0014578C"/>
    <w:rsid w:val="00145E82"/>
    <w:rsid w:val="00145F09"/>
    <w:rsid w:val="001470E8"/>
    <w:rsid w:val="00150061"/>
    <w:rsid w:val="001500EB"/>
    <w:rsid w:val="00150244"/>
    <w:rsid w:val="00150BCE"/>
    <w:rsid w:val="001515C9"/>
    <w:rsid w:val="001518CD"/>
    <w:rsid w:val="00152A41"/>
    <w:rsid w:val="00153CD2"/>
    <w:rsid w:val="00153DCA"/>
    <w:rsid w:val="00156591"/>
    <w:rsid w:val="001570F6"/>
    <w:rsid w:val="0016240C"/>
    <w:rsid w:val="00162432"/>
    <w:rsid w:val="00165C3F"/>
    <w:rsid w:val="00167524"/>
    <w:rsid w:val="00170A65"/>
    <w:rsid w:val="00171382"/>
    <w:rsid w:val="00173766"/>
    <w:rsid w:val="00173E7B"/>
    <w:rsid w:val="0017405B"/>
    <w:rsid w:val="00174A05"/>
    <w:rsid w:val="00174EAD"/>
    <w:rsid w:val="0017631E"/>
    <w:rsid w:val="00176A45"/>
    <w:rsid w:val="00177681"/>
    <w:rsid w:val="0018043B"/>
    <w:rsid w:val="0018097A"/>
    <w:rsid w:val="0018120D"/>
    <w:rsid w:val="001817C9"/>
    <w:rsid w:val="00183D6D"/>
    <w:rsid w:val="00184AA6"/>
    <w:rsid w:val="001864A6"/>
    <w:rsid w:val="00186C20"/>
    <w:rsid w:val="0018755D"/>
    <w:rsid w:val="0018761A"/>
    <w:rsid w:val="00187B63"/>
    <w:rsid w:val="00187C49"/>
    <w:rsid w:val="00187D01"/>
    <w:rsid w:val="00187F9D"/>
    <w:rsid w:val="001926A8"/>
    <w:rsid w:val="00192EE6"/>
    <w:rsid w:val="00193662"/>
    <w:rsid w:val="00195014"/>
    <w:rsid w:val="00195142"/>
    <w:rsid w:val="00195336"/>
    <w:rsid w:val="00195A69"/>
    <w:rsid w:val="001965F6"/>
    <w:rsid w:val="00196789"/>
    <w:rsid w:val="001969E5"/>
    <w:rsid w:val="00197278"/>
    <w:rsid w:val="00197D91"/>
    <w:rsid w:val="001A0874"/>
    <w:rsid w:val="001A0FA0"/>
    <w:rsid w:val="001A19FC"/>
    <w:rsid w:val="001A1B47"/>
    <w:rsid w:val="001A27B4"/>
    <w:rsid w:val="001A28B1"/>
    <w:rsid w:val="001A3A34"/>
    <w:rsid w:val="001A3F94"/>
    <w:rsid w:val="001A4EC8"/>
    <w:rsid w:val="001A4F17"/>
    <w:rsid w:val="001A5AE4"/>
    <w:rsid w:val="001A6604"/>
    <w:rsid w:val="001A6A14"/>
    <w:rsid w:val="001A7919"/>
    <w:rsid w:val="001B00B3"/>
    <w:rsid w:val="001B0DAA"/>
    <w:rsid w:val="001B0EED"/>
    <w:rsid w:val="001B1213"/>
    <w:rsid w:val="001B27AF"/>
    <w:rsid w:val="001B3DFD"/>
    <w:rsid w:val="001B485E"/>
    <w:rsid w:val="001B4DC8"/>
    <w:rsid w:val="001B55B3"/>
    <w:rsid w:val="001B6F27"/>
    <w:rsid w:val="001B7581"/>
    <w:rsid w:val="001C0343"/>
    <w:rsid w:val="001C0E77"/>
    <w:rsid w:val="001C1215"/>
    <w:rsid w:val="001C187D"/>
    <w:rsid w:val="001C1FBB"/>
    <w:rsid w:val="001C28D1"/>
    <w:rsid w:val="001C35A7"/>
    <w:rsid w:val="001C37C6"/>
    <w:rsid w:val="001C399D"/>
    <w:rsid w:val="001C4080"/>
    <w:rsid w:val="001C4590"/>
    <w:rsid w:val="001C4D90"/>
    <w:rsid w:val="001C51AE"/>
    <w:rsid w:val="001C5668"/>
    <w:rsid w:val="001C5A9F"/>
    <w:rsid w:val="001C66B4"/>
    <w:rsid w:val="001C6AEB"/>
    <w:rsid w:val="001C6BD2"/>
    <w:rsid w:val="001C71E2"/>
    <w:rsid w:val="001D0335"/>
    <w:rsid w:val="001D1E21"/>
    <w:rsid w:val="001D332B"/>
    <w:rsid w:val="001D4045"/>
    <w:rsid w:val="001D51A9"/>
    <w:rsid w:val="001D53F0"/>
    <w:rsid w:val="001D56D0"/>
    <w:rsid w:val="001D5D79"/>
    <w:rsid w:val="001D77D5"/>
    <w:rsid w:val="001E0713"/>
    <w:rsid w:val="001E17B4"/>
    <w:rsid w:val="001E1A61"/>
    <w:rsid w:val="001E202B"/>
    <w:rsid w:val="001E29B3"/>
    <w:rsid w:val="001E2B81"/>
    <w:rsid w:val="001E30A1"/>
    <w:rsid w:val="001E34B9"/>
    <w:rsid w:val="001E46EB"/>
    <w:rsid w:val="001E54B1"/>
    <w:rsid w:val="001E59F8"/>
    <w:rsid w:val="001E628A"/>
    <w:rsid w:val="001E73BD"/>
    <w:rsid w:val="001F069B"/>
    <w:rsid w:val="001F0B93"/>
    <w:rsid w:val="001F0FB5"/>
    <w:rsid w:val="001F18C2"/>
    <w:rsid w:val="001F339D"/>
    <w:rsid w:val="001F4EE8"/>
    <w:rsid w:val="001F546F"/>
    <w:rsid w:val="001F5CFC"/>
    <w:rsid w:val="001F6AB4"/>
    <w:rsid w:val="001F788A"/>
    <w:rsid w:val="001F7F59"/>
    <w:rsid w:val="00200CA0"/>
    <w:rsid w:val="00200FBE"/>
    <w:rsid w:val="00201956"/>
    <w:rsid w:val="00202DE1"/>
    <w:rsid w:val="00203271"/>
    <w:rsid w:val="00207175"/>
    <w:rsid w:val="00207CF8"/>
    <w:rsid w:val="00207E3C"/>
    <w:rsid w:val="00207F0F"/>
    <w:rsid w:val="00212857"/>
    <w:rsid w:val="00212EA9"/>
    <w:rsid w:val="002131EB"/>
    <w:rsid w:val="002148F0"/>
    <w:rsid w:val="002152A5"/>
    <w:rsid w:val="00215936"/>
    <w:rsid w:val="00220202"/>
    <w:rsid w:val="00220F04"/>
    <w:rsid w:val="002216C7"/>
    <w:rsid w:val="002220F6"/>
    <w:rsid w:val="00222FD3"/>
    <w:rsid w:val="0022352F"/>
    <w:rsid w:val="00223C63"/>
    <w:rsid w:val="00223E99"/>
    <w:rsid w:val="002257E4"/>
    <w:rsid w:val="002274FD"/>
    <w:rsid w:val="0023077F"/>
    <w:rsid w:val="00230C6D"/>
    <w:rsid w:val="00231D1D"/>
    <w:rsid w:val="00232293"/>
    <w:rsid w:val="002332E4"/>
    <w:rsid w:val="00233CB1"/>
    <w:rsid w:val="00234BB1"/>
    <w:rsid w:val="0023537E"/>
    <w:rsid w:val="00235FB6"/>
    <w:rsid w:val="00236493"/>
    <w:rsid w:val="002369ED"/>
    <w:rsid w:val="00236BF6"/>
    <w:rsid w:val="00236BF8"/>
    <w:rsid w:val="002370D8"/>
    <w:rsid w:val="0023794B"/>
    <w:rsid w:val="0024033D"/>
    <w:rsid w:val="002403F6"/>
    <w:rsid w:val="00240B0B"/>
    <w:rsid w:val="00242577"/>
    <w:rsid w:val="00242D18"/>
    <w:rsid w:val="00243630"/>
    <w:rsid w:val="00245CE7"/>
    <w:rsid w:val="0024777A"/>
    <w:rsid w:val="002504C7"/>
    <w:rsid w:val="00250955"/>
    <w:rsid w:val="00250B57"/>
    <w:rsid w:val="00250E23"/>
    <w:rsid w:val="00250F2D"/>
    <w:rsid w:val="0025159D"/>
    <w:rsid w:val="00252497"/>
    <w:rsid w:val="002524A8"/>
    <w:rsid w:val="00252518"/>
    <w:rsid w:val="00252CDB"/>
    <w:rsid w:val="00253822"/>
    <w:rsid w:val="00253ACC"/>
    <w:rsid w:val="00254621"/>
    <w:rsid w:val="00254F16"/>
    <w:rsid w:val="0025717C"/>
    <w:rsid w:val="00260401"/>
    <w:rsid w:val="002617C5"/>
    <w:rsid w:val="00262B04"/>
    <w:rsid w:val="00262F4C"/>
    <w:rsid w:val="002631F9"/>
    <w:rsid w:val="00265216"/>
    <w:rsid w:val="00265C67"/>
    <w:rsid w:val="00265F68"/>
    <w:rsid w:val="0026638F"/>
    <w:rsid w:val="002668E6"/>
    <w:rsid w:val="0026705F"/>
    <w:rsid w:val="002675DC"/>
    <w:rsid w:val="00267AD3"/>
    <w:rsid w:val="00270645"/>
    <w:rsid w:val="002713A1"/>
    <w:rsid w:val="00271BDA"/>
    <w:rsid w:val="002725A6"/>
    <w:rsid w:val="00273BAE"/>
    <w:rsid w:val="00274BB4"/>
    <w:rsid w:val="00275433"/>
    <w:rsid w:val="00276514"/>
    <w:rsid w:val="002769B8"/>
    <w:rsid w:val="00277045"/>
    <w:rsid w:val="0027766F"/>
    <w:rsid w:val="00280E7E"/>
    <w:rsid w:val="00281000"/>
    <w:rsid w:val="00281283"/>
    <w:rsid w:val="00281E92"/>
    <w:rsid w:val="0028206F"/>
    <w:rsid w:val="0028286F"/>
    <w:rsid w:val="00286074"/>
    <w:rsid w:val="002875BA"/>
    <w:rsid w:val="00291183"/>
    <w:rsid w:val="002916DA"/>
    <w:rsid w:val="00291BFB"/>
    <w:rsid w:val="002942C5"/>
    <w:rsid w:val="002947BC"/>
    <w:rsid w:val="002960A6"/>
    <w:rsid w:val="00296131"/>
    <w:rsid w:val="00296455"/>
    <w:rsid w:val="00297377"/>
    <w:rsid w:val="002A18A0"/>
    <w:rsid w:val="002A1E24"/>
    <w:rsid w:val="002A4C0B"/>
    <w:rsid w:val="002A51E2"/>
    <w:rsid w:val="002A5530"/>
    <w:rsid w:val="002A5549"/>
    <w:rsid w:val="002A5D99"/>
    <w:rsid w:val="002A6738"/>
    <w:rsid w:val="002A6E81"/>
    <w:rsid w:val="002A76ED"/>
    <w:rsid w:val="002A77B9"/>
    <w:rsid w:val="002A78B7"/>
    <w:rsid w:val="002A7BDE"/>
    <w:rsid w:val="002A7FA0"/>
    <w:rsid w:val="002B189D"/>
    <w:rsid w:val="002B3DE0"/>
    <w:rsid w:val="002B44E3"/>
    <w:rsid w:val="002B591D"/>
    <w:rsid w:val="002B643C"/>
    <w:rsid w:val="002B6AA7"/>
    <w:rsid w:val="002B6B42"/>
    <w:rsid w:val="002B6CC9"/>
    <w:rsid w:val="002B7DC0"/>
    <w:rsid w:val="002B7DC1"/>
    <w:rsid w:val="002B7E0D"/>
    <w:rsid w:val="002C34FC"/>
    <w:rsid w:val="002C3F0D"/>
    <w:rsid w:val="002C4704"/>
    <w:rsid w:val="002C4710"/>
    <w:rsid w:val="002C4B4A"/>
    <w:rsid w:val="002C4CC5"/>
    <w:rsid w:val="002C5018"/>
    <w:rsid w:val="002C5094"/>
    <w:rsid w:val="002C570F"/>
    <w:rsid w:val="002C5961"/>
    <w:rsid w:val="002C6C9B"/>
    <w:rsid w:val="002C7344"/>
    <w:rsid w:val="002C798F"/>
    <w:rsid w:val="002D00E4"/>
    <w:rsid w:val="002D074A"/>
    <w:rsid w:val="002D152F"/>
    <w:rsid w:val="002D2C4B"/>
    <w:rsid w:val="002D3D3A"/>
    <w:rsid w:val="002D4766"/>
    <w:rsid w:val="002D51B5"/>
    <w:rsid w:val="002D5674"/>
    <w:rsid w:val="002D6F60"/>
    <w:rsid w:val="002E028A"/>
    <w:rsid w:val="002E02CB"/>
    <w:rsid w:val="002E499E"/>
    <w:rsid w:val="002E57DE"/>
    <w:rsid w:val="002E7602"/>
    <w:rsid w:val="002E7CD3"/>
    <w:rsid w:val="002F00D5"/>
    <w:rsid w:val="002F08B7"/>
    <w:rsid w:val="002F1174"/>
    <w:rsid w:val="002F1B15"/>
    <w:rsid w:val="002F2DD5"/>
    <w:rsid w:val="002F4D9B"/>
    <w:rsid w:val="002F55FC"/>
    <w:rsid w:val="002F641A"/>
    <w:rsid w:val="002F64B7"/>
    <w:rsid w:val="002F6998"/>
    <w:rsid w:val="002F6BD6"/>
    <w:rsid w:val="002F7416"/>
    <w:rsid w:val="003006C7"/>
    <w:rsid w:val="00301AC2"/>
    <w:rsid w:val="00302439"/>
    <w:rsid w:val="0030249D"/>
    <w:rsid w:val="00302556"/>
    <w:rsid w:val="00303809"/>
    <w:rsid w:val="00305386"/>
    <w:rsid w:val="0030633B"/>
    <w:rsid w:val="0030664C"/>
    <w:rsid w:val="003068DE"/>
    <w:rsid w:val="003074F8"/>
    <w:rsid w:val="003077D1"/>
    <w:rsid w:val="003114F8"/>
    <w:rsid w:val="00311BF8"/>
    <w:rsid w:val="003128DB"/>
    <w:rsid w:val="00312928"/>
    <w:rsid w:val="00312F4D"/>
    <w:rsid w:val="0031337B"/>
    <w:rsid w:val="00314F91"/>
    <w:rsid w:val="00314FEF"/>
    <w:rsid w:val="00315971"/>
    <w:rsid w:val="00316F16"/>
    <w:rsid w:val="00317600"/>
    <w:rsid w:val="00317CAC"/>
    <w:rsid w:val="003200D6"/>
    <w:rsid w:val="0032029A"/>
    <w:rsid w:val="00321693"/>
    <w:rsid w:val="00322315"/>
    <w:rsid w:val="0032258D"/>
    <w:rsid w:val="00323446"/>
    <w:rsid w:val="003235EF"/>
    <w:rsid w:val="00323E36"/>
    <w:rsid w:val="003257E3"/>
    <w:rsid w:val="00325920"/>
    <w:rsid w:val="003262B9"/>
    <w:rsid w:val="00326733"/>
    <w:rsid w:val="00326F4D"/>
    <w:rsid w:val="00330341"/>
    <w:rsid w:val="0033097E"/>
    <w:rsid w:val="00330E13"/>
    <w:rsid w:val="003312ED"/>
    <w:rsid w:val="00331416"/>
    <w:rsid w:val="00331B6D"/>
    <w:rsid w:val="00332DAA"/>
    <w:rsid w:val="00332EDD"/>
    <w:rsid w:val="00332FC8"/>
    <w:rsid w:val="0033314E"/>
    <w:rsid w:val="003337C3"/>
    <w:rsid w:val="0033490A"/>
    <w:rsid w:val="00334E26"/>
    <w:rsid w:val="003352A7"/>
    <w:rsid w:val="00335E09"/>
    <w:rsid w:val="0033691C"/>
    <w:rsid w:val="00341812"/>
    <w:rsid w:val="00342500"/>
    <w:rsid w:val="00342AAD"/>
    <w:rsid w:val="00342F84"/>
    <w:rsid w:val="00343045"/>
    <w:rsid w:val="00343C03"/>
    <w:rsid w:val="00344300"/>
    <w:rsid w:val="003451E5"/>
    <w:rsid w:val="0034552D"/>
    <w:rsid w:val="00345C7E"/>
    <w:rsid w:val="00345E3B"/>
    <w:rsid w:val="0034740D"/>
    <w:rsid w:val="00351BFA"/>
    <w:rsid w:val="00351E31"/>
    <w:rsid w:val="00352BD7"/>
    <w:rsid w:val="0035353B"/>
    <w:rsid w:val="00353C45"/>
    <w:rsid w:val="00353F71"/>
    <w:rsid w:val="003546F6"/>
    <w:rsid w:val="003550B9"/>
    <w:rsid w:val="003552EC"/>
    <w:rsid w:val="003553A3"/>
    <w:rsid w:val="0035554B"/>
    <w:rsid w:val="00355A7E"/>
    <w:rsid w:val="00356349"/>
    <w:rsid w:val="0035665D"/>
    <w:rsid w:val="00356D5E"/>
    <w:rsid w:val="00357947"/>
    <w:rsid w:val="00357A4B"/>
    <w:rsid w:val="00357E5B"/>
    <w:rsid w:val="003621A4"/>
    <w:rsid w:val="003622F9"/>
    <w:rsid w:val="00362629"/>
    <w:rsid w:val="00362937"/>
    <w:rsid w:val="003652F1"/>
    <w:rsid w:val="00365766"/>
    <w:rsid w:val="003657F3"/>
    <w:rsid w:val="00370833"/>
    <w:rsid w:val="00370AD9"/>
    <w:rsid w:val="00371977"/>
    <w:rsid w:val="00371FD7"/>
    <w:rsid w:val="0037220B"/>
    <w:rsid w:val="00372AEC"/>
    <w:rsid w:val="00373086"/>
    <w:rsid w:val="003743D5"/>
    <w:rsid w:val="00374BE5"/>
    <w:rsid w:val="0037544C"/>
    <w:rsid w:val="00375CEE"/>
    <w:rsid w:val="0037609B"/>
    <w:rsid w:val="00376D55"/>
    <w:rsid w:val="00377092"/>
    <w:rsid w:val="00377216"/>
    <w:rsid w:val="00377ED9"/>
    <w:rsid w:val="00377FE2"/>
    <w:rsid w:val="003802A4"/>
    <w:rsid w:val="003802C3"/>
    <w:rsid w:val="0038044F"/>
    <w:rsid w:val="00380A4F"/>
    <w:rsid w:val="00380B2A"/>
    <w:rsid w:val="0038101D"/>
    <w:rsid w:val="00381E0E"/>
    <w:rsid w:val="00382C21"/>
    <w:rsid w:val="00382FE0"/>
    <w:rsid w:val="00383306"/>
    <w:rsid w:val="00383F56"/>
    <w:rsid w:val="00384149"/>
    <w:rsid w:val="0038430D"/>
    <w:rsid w:val="00384E1E"/>
    <w:rsid w:val="00385D49"/>
    <w:rsid w:val="00386AF8"/>
    <w:rsid w:val="00386F49"/>
    <w:rsid w:val="003872A7"/>
    <w:rsid w:val="003874AB"/>
    <w:rsid w:val="0039029B"/>
    <w:rsid w:val="00391119"/>
    <w:rsid w:val="003921BC"/>
    <w:rsid w:val="00393472"/>
    <w:rsid w:val="003935B2"/>
    <w:rsid w:val="003938B5"/>
    <w:rsid w:val="00394B32"/>
    <w:rsid w:val="003A10B3"/>
    <w:rsid w:val="003A1322"/>
    <w:rsid w:val="003A1413"/>
    <w:rsid w:val="003A1F6F"/>
    <w:rsid w:val="003A2F64"/>
    <w:rsid w:val="003A396C"/>
    <w:rsid w:val="003A3A95"/>
    <w:rsid w:val="003A3AD1"/>
    <w:rsid w:val="003A40EE"/>
    <w:rsid w:val="003A41D7"/>
    <w:rsid w:val="003A47CC"/>
    <w:rsid w:val="003A4DD6"/>
    <w:rsid w:val="003A5A86"/>
    <w:rsid w:val="003A5BBD"/>
    <w:rsid w:val="003A7BB0"/>
    <w:rsid w:val="003A7FD1"/>
    <w:rsid w:val="003B0E5B"/>
    <w:rsid w:val="003B1706"/>
    <w:rsid w:val="003B1D3A"/>
    <w:rsid w:val="003B1D3D"/>
    <w:rsid w:val="003B2492"/>
    <w:rsid w:val="003B2C12"/>
    <w:rsid w:val="003B2F0C"/>
    <w:rsid w:val="003B4ECB"/>
    <w:rsid w:val="003B554F"/>
    <w:rsid w:val="003B77C6"/>
    <w:rsid w:val="003B7920"/>
    <w:rsid w:val="003B7A52"/>
    <w:rsid w:val="003B7A73"/>
    <w:rsid w:val="003B7C1E"/>
    <w:rsid w:val="003C06D3"/>
    <w:rsid w:val="003C0DBC"/>
    <w:rsid w:val="003C197C"/>
    <w:rsid w:val="003C249A"/>
    <w:rsid w:val="003C279D"/>
    <w:rsid w:val="003C4E23"/>
    <w:rsid w:val="003C619B"/>
    <w:rsid w:val="003C639C"/>
    <w:rsid w:val="003C6B71"/>
    <w:rsid w:val="003C7030"/>
    <w:rsid w:val="003C7A21"/>
    <w:rsid w:val="003C7A4A"/>
    <w:rsid w:val="003C7EC6"/>
    <w:rsid w:val="003D03B0"/>
    <w:rsid w:val="003D2D05"/>
    <w:rsid w:val="003D4206"/>
    <w:rsid w:val="003D46B6"/>
    <w:rsid w:val="003D4B50"/>
    <w:rsid w:val="003D4B5B"/>
    <w:rsid w:val="003D4D48"/>
    <w:rsid w:val="003E2BF5"/>
    <w:rsid w:val="003E31A4"/>
    <w:rsid w:val="003E3813"/>
    <w:rsid w:val="003E4F96"/>
    <w:rsid w:val="003E531F"/>
    <w:rsid w:val="003E5983"/>
    <w:rsid w:val="003E5CB6"/>
    <w:rsid w:val="003E73C1"/>
    <w:rsid w:val="003E7A13"/>
    <w:rsid w:val="003E7DBD"/>
    <w:rsid w:val="003F0765"/>
    <w:rsid w:val="003F08B2"/>
    <w:rsid w:val="003F180E"/>
    <w:rsid w:val="003F1B67"/>
    <w:rsid w:val="003F30F0"/>
    <w:rsid w:val="003F4015"/>
    <w:rsid w:val="003F4ADD"/>
    <w:rsid w:val="003F4D26"/>
    <w:rsid w:val="003F67A2"/>
    <w:rsid w:val="003F6DFC"/>
    <w:rsid w:val="003F763F"/>
    <w:rsid w:val="003F785F"/>
    <w:rsid w:val="003F7F60"/>
    <w:rsid w:val="00400157"/>
    <w:rsid w:val="00401494"/>
    <w:rsid w:val="004017E2"/>
    <w:rsid w:val="00401ED0"/>
    <w:rsid w:val="00402356"/>
    <w:rsid w:val="00403446"/>
    <w:rsid w:val="004038F4"/>
    <w:rsid w:val="00403A6A"/>
    <w:rsid w:val="00403FA1"/>
    <w:rsid w:val="004052C5"/>
    <w:rsid w:val="00406775"/>
    <w:rsid w:val="00406853"/>
    <w:rsid w:val="00411013"/>
    <w:rsid w:val="00411770"/>
    <w:rsid w:val="00411A2B"/>
    <w:rsid w:val="00411D5A"/>
    <w:rsid w:val="004121CC"/>
    <w:rsid w:val="004130CD"/>
    <w:rsid w:val="0041355A"/>
    <w:rsid w:val="00413582"/>
    <w:rsid w:val="00415A07"/>
    <w:rsid w:val="00415B32"/>
    <w:rsid w:val="004160DA"/>
    <w:rsid w:val="004174E1"/>
    <w:rsid w:val="004176EC"/>
    <w:rsid w:val="00420ABE"/>
    <w:rsid w:val="004215B6"/>
    <w:rsid w:val="00423AC2"/>
    <w:rsid w:val="00423C12"/>
    <w:rsid w:val="004260C7"/>
    <w:rsid w:val="00426A19"/>
    <w:rsid w:val="004310C7"/>
    <w:rsid w:val="00431246"/>
    <w:rsid w:val="004322CD"/>
    <w:rsid w:val="00433B46"/>
    <w:rsid w:val="004342AD"/>
    <w:rsid w:val="00435F29"/>
    <w:rsid w:val="00437439"/>
    <w:rsid w:val="00440047"/>
    <w:rsid w:val="0044095E"/>
    <w:rsid w:val="00440D27"/>
    <w:rsid w:val="00440E8D"/>
    <w:rsid w:val="00440FB6"/>
    <w:rsid w:val="00442F80"/>
    <w:rsid w:val="004440DC"/>
    <w:rsid w:val="004456A6"/>
    <w:rsid w:val="00445819"/>
    <w:rsid w:val="00445AE2"/>
    <w:rsid w:val="00447D98"/>
    <w:rsid w:val="00450231"/>
    <w:rsid w:val="0045193C"/>
    <w:rsid w:val="0045401F"/>
    <w:rsid w:val="00455B21"/>
    <w:rsid w:val="00455BEE"/>
    <w:rsid w:val="00456588"/>
    <w:rsid w:val="00456919"/>
    <w:rsid w:val="00457875"/>
    <w:rsid w:val="00457EB4"/>
    <w:rsid w:val="004607EA"/>
    <w:rsid w:val="00460EB2"/>
    <w:rsid w:val="00461DAF"/>
    <w:rsid w:val="0046267A"/>
    <w:rsid w:val="004646FF"/>
    <w:rsid w:val="004703A5"/>
    <w:rsid w:val="0047171B"/>
    <w:rsid w:val="004729B5"/>
    <w:rsid w:val="00472D2B"/>
    <w:rsid w:val="00472D91"/>
    <w:rsid w:val="00473E60"/>
    <w:rsid w:val="00474462"/>
    <w:rsid w:val="004744BA"/>
    <w:rsid w:val="00474760"/>
    <w:rsid w:val="004747E3"/>
    <w:rsid w:val="00475165"/>
    <w:rsid w:val="004753A4"/>
    <w:rsid w:val="00476282"/>
    <w:rsid w:val="004817C1"/>
    <w:rsid w:val="00481E37"/>
    <w:rsid w:val="00483B91"/>
    <w:rsid w:val="0048475A"/>
    <w:rsid w:val="0048509C"/>
    <w:rsid w:val="0048515C"/>
    <w:rsid w:val="004853D3"/>
    <w:rsid w:val="004855DA"/>
    <w:rsid w:val="004858EE"/>
    <w:rsid w:val="00485DE9"/>
    <w:rsid w:val="004861B6"/>
    <w:rsid w:val="0048621D"/>
    <w:rsid w:val="004871B8"/>
    <w:rsid w:val="00492116"/>
    <w:rsid w:val="004948BD"/>
    <w:rsid w:val="00496682"/>
    <w:rsid w:val="00496A38"/>
    <w:rsid w:val="00497E01"/>
    <w:rsid w:val="004A0A3B"/>
    <w:rsid w:val="004A10E3"/>
    <w:rsid w:val="004A1711"/>
    <w:rsid w:val="004A2A25"/>
    <w:rsid w:val="004A390E"/>
    <w:rsid w:val="004A3E14"/>
    <w:rsid w:val="004A3F65"/>
    <w:rsid w:val="004A4F98"/>
    <w:rsid w:val="004A58C1"/>
    <w:rsid w:val="004A5AA1"/>
    <w:rsid w:val="004A5E15"/>
    <w:rsid w:val="004A65EA"/>
    <w:rsid w:val="004A6A9A"/>
    <w:rsid w:val="004A75B8"/>
    <w:rsid w:val="004A75C0"/>
    <w:rsid w:val="004B0DAB"/>
    <w:rsid w:val="004B20DB"/>
    <w:rsid w:val="004B3D91"/>
    <w:rsid w:val="004B420F"/>
    <w:rsid w:val="004B5CCC"/>
    <w:rsid w:val="004B7893"/>
    <w:rsid w:val="004C13EF"/>
    <w:rsid w:val="004C14B6"/>
    <w:rsid w:val="004C1FE5"/>
    <w:rsid w:val="004C2D20"/>
    <w:rsid w:val="004C5244"/>
    <w:rsid w:val="004D00A2"/>
    <w:rsid w:val="004D154C"/>
    <w:rsid w:val="004D163F"/>
    <w:rsid w:val="004D1738"/>
    <w:rsid w:val="004D1D98"/>
    <w:rsid w:val="004D2E21"/>
    <w:rsid w:val="004D5202"/>
    <w:rsid w:val="004D62E2"/>
    <w:rsid w:val="004D6F4A"/>
    <w:rsid w:val="004D7C7D"/>
    <w:rsid w:val="004E08F0"/>
    <w:rsid w:val="004E1A1D"/>
    <w:rsid w:val="004E23A5"/>
    <w:rsid w:val="004E3591"/>
    <w:rsid w:val="004E3AE9"/>
    <w:rsid w:val="004E40E2"/>
    <w:rsid w:val="004E4B70"/>
    <w:rsid w:val="004E52A5"/>
    <w:rsid w:val="004E55B8"/>
    <w:rsid w:val="004E5E17"/>
    <w:rsid w:val="004E5F65"/>
    <w:rsid w:val="004E62CF"/>
    <w:rsid w:val="004E6461"/>
    <w:rsid w:val="004E6B25"/>
    <w:rsid w:val="004E6FE5"/>
    <w:rsid w:val="004E7D49"/>
    <w:rsid w:val="004F163B"/>
    <w:rsid w:val="004F1A98"/>
    <w:rsid w:val="004F1DBF"/>
    <w:rsid w:val="004F2720"/>
    <w:rsid w:val="004F5FF0"/>
    <w:rsid w:val="004F6F2B"/>
    <w:rsid w:val="004F70C3"/>
    <w:rsid w:val="004F7241"/>
    <w:rsid w:val="004F7981"/>
    <w:rsid w:val="004F7A49"/>
    <w:rsid w:val="00501B69"/>
    <w:rsid w:val="00501D61"/>
    <w:rsid w:val="00503BB5"/>
    <w:rsid w:val="00504F0F"/>
    <w:rsid w:val="005052ED"/>
    <w:rsid w:val="005064EC"/>
    <w:rsid w:val="0050667C"/>
    <w:rsid w:val="005078F1"/>
    <w:rsid w:val="00510ACD"/>
    <w:rsid w:val="0051128C"/>
    <w:rsid w:val="00511B1B"/>
    <w:rsid w:val="0051209F"/>
    <w:rsid w:val="0051319C"/>
    <w:rsid w:val="00513622"/>
    <w:rsid w:val="00514E9C"/>
    <w:rsid w:val="00515CB1"/>
    <w:rsid w:val="0051676D"/>
    <w:rsid w:val="005169AC"/>
    <w:rsid w:val="0052056B"/>
    <w:rsid w:val="0052199B"/>
    <w:rsid w:val="00521BED"/>
    <w:rsid w:val="005226CF"/>
    <w:rsid w:val="005232B5"/>
    <w:rsid w:val="00523625"/>
    <w:rsid w:val="00523739"/>
    <w:rsid w:val="00524076"/>
    <w:rsid w:val="0052499B"/>
    <w:rsid w:val="005260CD"/>
    <w:rsid w:val="00527410"/>
    <w:rsid w:val="00530F75"/>
    <w:rsid w:val="005317A1"/>
    <w:rsid w:val="005324C2"/>
    <w:rsid w:val="0053456B"/>
    <w:rsid w:val="005345BF"/>
    <w:rsid w:val="0053490D"/>
    <w:rsid w:val="0053579C"/>
    <w:rsid w:val="00535910"/>
    <w:rsid w:val="00535D50"/>
    <w:rsid w:val="00541253"/>
    <w:rsid w:val="00541479"/>
    <w:rsid w:val="00542ABC"/>
    <w:rsid w:val="00543BFF"/>
    <w:rsid w:val="00543D6A"/>
    <w:rsid w:val="00543DB1"/>
    <w:rsid w:val="00543F18"/>
    <w:rsid w:val="0054493E"/>
    <w:rsid w:val="00544A6F"/>
    <w:rsid w:val="00545638"/>
    <w:rsid w:val="0054575B"/>
    <w:rsid w:val="00545D9A"/>
    <w:rsid w:val="005500CB"/>
    <w:rsid w:val="00551021"/>
    <w:rsid w:val="00551539"/>
    <w:rsid w:val="0055347F"/>
    <w:rsid w:val="00553FF2"/>
    <w:rsid w:val="00554D54"/>
    <w:rsid w:val="00556CAE"/>
    <w:rsid w:val="00560A31"/>
    <w:rsid w:val="00560CC1"/>
    <w:rsid w:val="005616B4"/>
    <w:rsid w:val="005617E3"/>
    <w:rsid w:val="00561886"/>
    <w:rsid w:val="00561AF3"/>
    <w:rsid w:val="00561EA0"/>
    <w:rsid w:val="005628CE"/>
    <w:rsid w:val="00562B25"/>
    <w:rsid w:val="00563B7A"/>
    <w:rsid w:val="00564FCC"/>
    <w:rsid w:val="00566C35"/>
    <w:rsid w:val="00570231"/>
    <w:rsid w:val="0057168F"/>
    <w:rsid w:val="005718E2"/>
    <w:rsid w:val="0057193D"/>
    <w:rsid w:val="00571CFE"/>
    <w:rsid w:val="00572741"/>
    <w:rsid w:val="00572A89"/>
    <w:rsid w:val="00573D74"/>
    <w:rsid w:val="00573DBE"/>
    <w:rsid w:val="00574E30"/>
    <w:rsid w:val="00576439"/>
    <w:rsid w:val="005766D2"/>
    <w:rsid w:val="00576ECD"/>
    <w:rsid w:val="005775B4"/>
    <w:rsid w:val="00577795"/>
    <w:rsid w:val="00577BAD"/>
    <w:rsid w:val="00577ECB"/>
    <w:rsid w:val="005810B3"/>
    <w:rsid w:val="00581F1E"/>
    <w:rsid w:val="00582E48"/>
    <w:rsid w:val="0058331F"/>
    <w:rsid w:val="005839BF"/>
    <w:rsid w:val="00585554"/>
    <w:rsid w:val="00585DCE"/>
    <w:rsid w:val="00586010"/>
    <w:rsid w:val="00586EE9"/>
    <w:rsid w:val="0058734D"/>
    <w:rsid w:val="00590EDE"/>
    <w:rsid w:val="00591CBD"/>
    <w:rsid w:val="005922FA"/>
    <w:rsid w:val="00596574"/>
    <w:rsid w:val="00596A72"/>
    <w:rsid w:val="00596D2C"/>
    <w:rsid w:val="00597D59"/>
    <w:rsid w:val="005A01C9"/>
    <w:rsid w:val="005A05B6"/>
    <w:rsid w:val="005A07F2"/>
    <w:rsid w:val="005A10FA"/>
    <w:rsid w:val="005A1654"/>
    <w:rsid w:val="005A17B9"/>
    <w:rsid w:val="005A1EA7"/>
    <w:rsid w:val="005A2815"/>
    <w:rsid w:val="005A399F"/>
    <w:rsid w:val="005A3C38"/>
    <w:rsid w:val="005A458B"/>
    <w:rsid w:val="005A49AD"/>
    <w:rsid w:val="005A5552"/>
    <w:rsid w:val="005A5909"/>
    <w:rsid w:val="005A59B2"/>
    <w:rsid w:val="005A5D2C"/>
    <w:rsid w:val="005A6BD0"/>
    <w:rsid w:val="005A745D"/>
    <w:rsid w:val="005A74AF"/>
    <w:rsid w:val="005B2812"/>
    <w:rsid w:val="005B2D9B"/>
    <w:rsid w:val="005B4BC4"/>
    <w:rsid w:val="005B576A"/>
    <w:rsid w:val="005C0621"/>
    <w:rsid w:val="005C12E4"/>
    <w:rsid w:val="005C2A73"/>
    <w:rsid w:val="005C2D30"/>
    <w:rsid w:val="005C2F28"/>
    <w:rsid w:val="005C31C9"/>
    <w:rsid w:val="005C3FD4"/>
    <w:rsid w:val="005C4542"/>
    <w:rsid w:val="005C4BA8"/>
    <w:rsid w:val="005C6198"/>
    <w:rsid w:val="005C6831"/>
    <w:rsid w:val="005C6C23"/>
    <w:rsid w:val="005C7C00"/>
    <w:rsid w:val="005D0211"/>
    <w:rsid w:val="005D0664"/>
    <w:rsid w:val="005D154D"/>
    <w:rsid w:val="005D1A23"/>
    <w:rsid w:val="005D1ACB"/>
    <w:rsid w:val="005D1B97"/>
    <w:rsid w:val="005D2713"/>
    <w:rsid w:val="005D2A31"/>
    <w:rsid w:val="005D2D52"/>
    <w:rsid w:val="005D36DD"/>
    <w:rsid w:val="005D4237"/>
    <w:rsid w:val="005D4B69"/>
    <w:rsid w:val="005D5859"/>
    <w:rsid w:val="005D6AF9"/>
    <w:rsid w:val="005D7093"/>
    <w:rsid w:val="005D72B2"/>
    <w:rsid w:val="005D7576"/>
    <w:rsid w:val="005E0C9E"/>
    <w:rsid w:val="005E2FA3"/>
    <w:rsid w:val="005E3525"/>
    <w:rsid w:val="005E509B"/>
    <w:rsid w:val="005E51B6"/>
    <w:rsid w:val="005E5639"/>
    <w:rsid w:val="005E57BF"/>
    <w:rsid w:val="005E797E"/>
    <w:rsid w:val="005E7B9E"/>
    <w:rsid w:val="005E7E6A"/>
    <w:rsid w:val="005F074E"/>
    <w:rsid w:val="005F0C44"/>
    <w:rsid w:val="005F110A"/>
    <w:rsid w:val="005F3178"/>
    <w:rsid w:val="005F67D3"/>
    <w:rsid w:val="005F69A1"/>
    <w:rsid w:val="005F6F71"/>
    <w:rsid w:val="006019C1"/>
    <w:rsid w:val="0060235A"/>
    <w:rsid w:val="00602B45"/>
    <w:rsid w:val="00602BA5"/>
    <w:rsid w:val="00604924"/>
    <w:rsid w:val="0060542D"/>
    <w:rsid w:val="0060590E"/>
    <w:rsid w:val="00605D63"/>
    <w:rsid w:val="00605F38"/>
    <w:rsid w:val="006103D7"/>
    <w:rsid w:val="00611A37"/>
    <w:rsid w:val="00611ABB"/>
    <w:rsid w:val="006121B3"/>
    <w:rsid w:val="006148F0"/>
    <w:rsid w:val="006159C7"/>
    <w:rsid w:val="006159F5"/>
    <w:rsid w:val="00615E42"/>
    <w:rsid w:val="00615E62"/>
    <w:rsid w:val="006161D8"/>
    <w:rsid w:val="0061736A"/>
    <w:rsid w:val="00617C32"/>
    <w:rsid w:val="00617E3D"/>
    <w:rsid w:val="00621BB2"/>
    <w:rsid w:val="00622C09"/>
    <w:rsid w:val="0062375A"/>
    <w:rsid w:val="00623A36"/>
    <w:rsid w:val="00623A4E"/>
    <w:rsid w:val="00625586"/>
    <w:rsid w:val="00627A07"/>
    <w:rsid w:val="006303D8"/>
    <w:rsid w:val="00630CE1"/>
    <w:rsid w:val="00630EB1"/>
    <w:rsid w:val="00631432"/>
    <w:rsid w:val="00631EFC"/>
    <w:rsid w:val="0063219A"/>
    <w:rsid w:val="00632977"/>
    <w:rsid w:val="00633DE6"/>
    <w:rsid w:val="00633DFE"/>
    <w:rsid w:val="00634098"/>
    <w:rsid w:val="00634B26"/>
    <w:rsid w:val="00641109"/>
    <w:rsid w:val="00641859"/>
    <w:rsid w:val="00641C68"/>
    <w:rsid w:val="00643296"/>
    <w:rsid w:val="00643D76"/>
    <w:rsid w:val="00644EF7"/>
    <w:rsid w:val="00645009"/>
    <w:rsid w:val="006450F4"/>
    <w:rsid w:val="0064551A"/>
    <w:rsid w:val="006461BA"/>
    <w:rsid w:val="00646259"/>
    <w:rsid w:val="006462A0"/>
    <w:rsid w:val="00647A1F"/>
    <w:rsid w:val="00650302"/>
    <w:rsid w:val="006508F9"/>
    <w:rsid w:val="00650DED"/>
    <w:rsid w:val="00651436"/>
    <w:rsid w:val="00651933"/>
    <w:rsid w:val="0065308D"/>
    <w:rsid w:val="006539C2"/>
    <w:rsid w:val="00653FF4"/>
    <w:rsid w:val="00654D6A"/>
    <w:rsid w:val="00655058"/>
    <w:rsid w:val="0065628E"/>
    <w:rsid w:val="00656306"/>
    <w:rsid w:val="00657BE2"/>
    <w:rsid w:val="00660618"/>
    <w:rsid w:val="00660928"/>
    <w:rsid w:val="00662D12"/>
    <w:rsid w:val="00662FD4"/>
    <w:rsid w:val="0066329D"/>
    <w:rsid w:val="006645DB"/>
    <w:rsid w:val="00664FA0"/>
    <w:rsid w:val="00667174"/>
    <w:rsid w:val="00667B4D"/>
    <w:rsid w:val="00670100"/>
    <w:rsid w:val="006709BE"/>
    <w:rsid w:val="00670A46"/>
    <w:rsid w:val="0067152D"/>
    <w:rsid w:val="00671EA8"/>
    <w:rsid w:val="00671F3E"/>
    <w:rsid w:val="006722E6"/>
    <w:rsid w:val="00673AE4"/>
    <w:rsid w:val="00674A86"/>
    <w:rsid w:val="00674D58"/>
    <w:rsid w:val="006751FD"/>
    <w:rsid w:val="00676320"/>
    <w:rsid w:val="00676AC7"/>
    <w:rsid w:val="006773A0"/>
    <w:rsid w:val="0067791B"/>
    <w:rsid w:val="006779B2"/>
    <w:rsid w:val="00677EDC"/>
    <w:rsid w:val="00680DE8"/>
    <w:rsid w:val="00680EA3"/>
    <w:rsid w:val="00681173"/>
    <w:rsid w:val="006817E4"/>
    <w:rsid w:val="00681BE8"/>
    <w:rsid w:val="00682072"/>
    <w:rsid w:val="00682DDF"/>
    <w:rsid w:val="006850E2"/>
    <w:rsid w:val="006857F5"/>
    <w:rsid w:val="00685D76"/>
    <w:rsid w:val="0068625F"/>
    <w:rsid w:val="00686840"/>
    <w:rsid w:val="006876A5"/>
    <w:rsid w:val="00687FF9"/>
    <w:rsid w:val="00690FF4"/>
    <w:rsid w:val="0069101B"/>
    <w:rsid w:val="00692F45"/>
    <w:rsid w:val="00693132"/>
    <w:rsid w:val="00693755"/>
    <w:rsid w:val="00693B26"/>
    <w:rsid w:val="00693F07"/>
    <w:rsid w:val="00695170"/>
    <w:rsid w:val="00695480"/>
    <w:rsid w:val="00695871"/>
    <w:rsid w:val="006959A2"/>
    <w:rsid w:val="00696E1C"/>
    <w:rsid w:val="00697D3A"/>
    <w:rsid w:val="006A06AC"/>
    <w:rsid w:val="006A1EE4"/>
    <w:rsid w:val="006A328D"/>
    <w:rsid w:val="006A40C9"/>
    <w:rsid w:val="006A4C41"/>
    <w:rsid w:val="006A5551"/>
    <w:rsid w:val="006A64C8"/>
    <w:rsid w:val="006A68B9"/>
    <w:rsid w:val="006B005C"/>
    <w:rsid w:val="006B0375"/>
    <w:rsid w:val="006B0E03"/>
    <w:rsid w:val="006B10A4"/>
    <w:rsid w:val="006B3830"/>
    <w:rsid w:val="006B42A1"/>
    <w:rsid w:val="006B438B"/>
    <w:rsid w:val="006B44F4"/>
    <w:rsid w:val="006B4A59"/>
    <w:rsid w:val="006B5546"/>
    <w:rsid w:val="006B5B18"/>
    <w:rsid w:val="006B635F"/>
    <w:rsid w:val="006B6641"/>
    <w:rsid w:val="006B6B7E"/>
    <w:rsid w:val="006B708B"/>
    <w:rsid w:val="006B77A7"/>
    <w:rsid w:val="006C07FA"/>
    <w:rsid w:val="006C16E4"/>
    <w:rsid w:val="006C3A19"/>
    <w:rsid w:val="006C4615"/>
    <w:rsid w:val="006C50C0"/>
    <w:rsid w:val="006C50C8"/>
    <w:rsid w:val="006D1D3E"/>
    <w:rsid w:val="006D239A"/>
    <w:rsid w:val="006D28F0"/>
    <w:rsid w:val="006D3016"/>
    <w:rsid w:val="006D3550"/>
    <w:rsid w:val="006D40DB"/>
    <w:rsid w:val="006D4FD1"/>
    <w:rsid w:val="006D615B"/>
    <w:rsid w:val="006D63B6"/>
    <w:rsid w:val="006D6F22"/>
    <w:rsid w:val="006E0128"/>
    <w:rsid w:val="006E0B33"/>
    <w:rsid w:val="006E0DD5"/>
    <w:rsid w:val="006E1B9F"/>
    <w:rsid w:val="006E1F00"/>
    <w:rsid w:val="006E2E5F"/>
    <w:rsid w:val="006E4A05"/>
    <w:rsid w:val="006E4CDB"/>
    <w:rsid w:val="006E4F95"/>
    <w:rsid w:val="006E5080"/>
    <w:rsid w:val="006E53C2"/>
    <w:rsid w:val="006E5655"/>
    <w:rsid w:val="006E6564"/>
    <w:rsid w:val="006E67D0"/>
    <w:rsid w:val="006E6DE4"/>
    <w:rsid w:val="006E7987"/>
    <w:rsid w:val="006F01B8"/>
    <w:rsid w:val="006F0530"/>
    <w:rsid w:val="006F06E5"/>
    <w:rsid w:val="006F0F7A"/>
    <w:rsid w:val="006F107E"/>
    <w:rsid w:val="006F16BD"/>
    <w:rsid w:val="006F184C"/>
    <w:rsid w:val="006F2010"/>
    <w:rsid w:val="006F3372"/>
    <w:rsid w:val="006F58A3"/>
    <w:rsid w:val="006F6F1A"/>
    <w:rsid w:val="006F77A4"/>
    <w:rsid w:val="007020F8"/>
    <w:rsid w:val="00702C4E"/>
    <w:rsid w:val="00702DE1"/>
    <w:rsid w:val="0070343D"/>
    <w:rsid w:val="007038EE"/>
    <w:rsid w:val="0070685C"/>
    <w:rsid w:val="007068B4"/>
    <w:rsid w:val="00707611"/>
    <w:rsid w:val="00710245"/>
    <w:rsid w:val="00710C30"/>
    <w:rsid w:val="007117EF"/>
    <w:rsid w:val="00711B4B"/>
    <w:rsid w:val="00711CE7"/>
    <w:rsid w:val="007123C6"/>
    <w:rsid w:val="00712C41"/>
    <w:rsid w:val="007131E4"/>
    <w:rsid w:val="007132EE"/>
    <w:rsid w:val="00714211"/>
    <w:rsid w:val="00715E34"/>
    <w:rsid w:val="00716633"/>
    <w:rsid w:val="00717559"/>
    <w:rsid w:val="00717FAF"/>
    <w:rsid w:val="00721D90"/>
    <w:rsid w:val="00725F02"/>
    <w:rsid w:val="00726603"/>
    <w:rsid w:val="0072787D"/>
    <w:rsid w:val="00730B0F"/>
    <w:rsid w:val="00732EF0"/>
    <w:rsid w:val="00733080"/>
    <w:rsid w:val="00733627"/>
    <w:rsid w:val="007336A5"/>
    <w:rsid w:val="007341B1"/>
    <w:rsid w:val="00734E92"/>
    <w:rsid w:val="0073582A"/>
    <w:rsid w:val="00740092"/>
    <w:rsid w:val="00740236"/>
    <w:rsid w:val="007427ED"/>
    <w:rsid w:val="00743366"/>
    <w:rsid w:val="007433E8"/>
    <w:rsid w:val="0074508C"/>
    <w:rsid w:val="007451C3"/>
    <w:rsid w:val="00745B0F"/>
    <w:rsid w:val="00746BB9"/>
    <w:rsid w:val="00747112"/>
    <w:rsid w:val="0075018E"/>
    <w:rsid w:val="0075060B"/>
    <w:rsid w:val="00752833"/>
    <w:rsid w:val="00752BF6"/>
    <w:rsid w:val="00753A9D"/>
    <w:rsid w:val="00753C9D"/>
    <w:rsid w:val="00754567"/>
    <w:rsid w:val="007547D4"/>
    <w:rsid w:val="00755373"/>
    <w:rsid w:val="0075540B"/>
    <w:rsid w:val="00755BAD"/>
    <w:rsid w:val="007563DE"/>
    <w:rsid w:val="00757CF3"/>
    <w:rsid w:val="00761129"/>
    <w:rsid w:val="00761175"/>
    <w:rsid w:val="00761C3F"/>
    <w:rsid w:val="007623E0"/>
    <w:rsid w:val="00762A6C"/>
    <w:rsid w:val="007633FC"/>
    <w:rsid w:val="00764BA2"/>
    <w:rsid w:val="00765255"/>
    <w:rsid w:val="00766747"/>
    <w:rsid w:val="00767305"/>
    <w:rsid w:val="00767A45"/>
    <w:rsid w:val="00773603"/>
    <w:rsid w:val="00774963"/>
    <w:rsid w:val="00774C06"/>
    <w:rsid w:val="0077600F"/>
    <w:rsid w:val="007766A2"/>
    <w:rsid w:val="0077714C"/>
    <w:rsid w:val="007774CA"/>
    <w:rsid w:val="00777E06"/>
    <w:rsid w:val="00777F63"/>
    <w:rsid w:val="0078097F"/>
    <w:rsid w:val="007848F0"/>
    <w:rsid w:val="00785496"/>
    <w:rsid w:val="00785BFD"/>
    <w:rsid w:val="00787584"/>
    <w:rsid w:val="007879AB"/>
    <w:rsid w:val="00790B4D"/>
    <w:rsid w:val="0079239B"/>
    <w:rsid w:val="00797077"/>
    <w:rsid w:val="007A01E8"/>
    <w:rsid w:val="007A0954"/>
    <w:rsid w:val="007A0A58"/>
    <w:rsid w:val="007A2CA7"/>
    <w:rsid w:val="007A3560"/>
    <w:rsid w:val="007A3617"/>
    <w:rsid w:val="007A69E4"/>
    <w:rsid w:val="007A733E"/>
    <w:rsid w:val="007A768C"/>
    <w:rsid w:val="007A76BC"/>
    <w:rsid w:val="007B2250"/>
    <w:rsid w:val="007B3A4D"/>
    <w:rsid w:val="007B5E20"/>
    <w:rsid w:val="007B6861"/>
    <w:rsid w:val="007B7B7C"/>
    <w:rsid w:val="007B7F99"/>
    <w:rsid w:val="007C022E"/>
    <w:rsid w:val="007C1B65"/>
    <w:rsid w:val="007C2007"/>
    <w:rsid w:val="007C2CA9"/>
    <w:rsid w:val="007C3BA5"/>
    <w:rsid w:val="007C5287"/>
    <w:rsid w:val="007C667D"/>
    <w:rsid w:val="007C6F5B"/>
    <w:rsid w:val="007C7DAC"/>
    <w:rsid w:val="007D0699"/>
    <w:rsid w:val="007D0B66"/>
    <w:rsid w:val="007D0BC0"/>
    <w:rsid w:val="007D1704"/>
    <w:rsid w:val="007D2451"/>
    <w:rsid w:val="007D2678"/>
    <w:rsid w:val="007D29FE"/>
    <w:rsid w:val="007D356D"/>
    <w:rsid w:val="007D3E25"/>
    <w:rsid w:val="007D40EE"/>
    <w:rsid w:val="007D49A2"/>
    <w:rsid w:val="007D4F28"/>
    <w:rsid w:val="007D535C"/>
    <w:rsid w:val="007D542A"/>
    <w:rsid w:val="007D58B0"/>
    <w:rsid w:val="007D5991"/>
    <w:rsid w:val="007D609A"/>
    <w:rsid w:val="007D6FFC"/>
    <w:rsid w:val="007D71F7"/>
    <w:rsid w:val="007D766F"/>
    <w:rsid w:val="007E26CF"/>
    <w:rsid w:val="007E2E2F"/>
    <w:rsid w:val="007E41F0"/>
    <w:rsid w:val="007E4255"/>
    <w:rsid w:val="007E45DF"/>
    <w:rsid w:val="007E50B9"/>
    <w:rsid w:val="007E589C"/>
    <w:rsid w:val="007E6928"/>
    <w:rsid w:val="007E6C65"/>
    <w:rsid w:val="007E72D2"/>
    <w:rsid w:val="007E799E"/>
    <w:rsid w:val="007F1E3B"/>
    <w:rsid w:val="007F2CF7"/>
    <w:rsid w:val="007F4820"/>
    <w:rsid w:val="007F4DD3"/>
    <w:rsid w:val="007F5FBC"/>
    <w:rsid w:val="00800910"/>
    <w:rsid w:val="00800F98"/>
    <w:rsid w:val="008018EB"/>
    <w:rsid w:val="0080208A"/>
    <w:rsid w:val="008028E6"/>
    <w:rsid w:val="00802D04"/>
    <w:rsid w:val="0080412A"/>
    <w:rsid w:val="008054DD"/>
    <w:rsid w:val="008066F5"/>
    <w:rsid w:val="00807473"/>
    <w:rsid w:val="00807ADF"/>
    <w:rsid w:val="00807C2C"/>
    <w:rsid w:val="00810167"/>
    <w:rsid w:val="00810946"/>
    <w:rsid w:val="00812DCE"/>
    <w:rsid w:val="0081363E"/>
    <w:rsid w:val="008136FC"/>
    <w:rsid w:val="00813707"/>
    <w:rsid w:val="00813B5E"/>
    <w:rsid w:val="00813FC0"/>
    <w:rsid w:val="008141F2"/>
    <w:rsid w:val="00814F06"/>
    <w:rsid w:val="008157D6"/>
    <w:rsid w:val="0081649B"/>
    <w:rsid w:val="008165C5"/>
    <w:rsid w:val="008175F0"/>
    <w:rsid w:val="00821808"/>
    <w:rsid w:val="00822000"/>
    <w:rsid w:val="008247EA"/>
    <w:rsid w:val="0082715F"/>
    <w:rsid w:val="0083152B"/>
    <w:rsid w:val="0083152C"/>
    <w:rsid w:val="00832074"/>
    <w:rsid w:val="008320C3"/>
    <w:rsid w:val="008324C8"/>
    <w:rsid w:val="00832CAF"/>
    <w:rsid w:val="00835B53"/>
    <w:rsid w:val="00835BC1"/>
    <w:rsid w:val="00835EFD"/>
    <w:rsid w:val="0083763C"/>
    <w:rsid w:val="00841B02"/>
    <w:rsid w:val="00842518"/>
    <w:rsid w:val="0084403F"/>
    <w:rsid w:val="00844223"/>
    <w:rsid w:val="00845192"/>
    <w:rsid w:val="00845237"/>
    <w:rsid w:val="00845620"/>
    <w:rsid w:val="00846B1E"/>
    <w:rsid w:val="00846CAC"/>
    <w:rsid w:val="008478D6"/>
    <w:rsid w:val="008501DB"/>
    <w:rsid w:val="00852706"/>
    <w:rsid w:val="00852800"/>
    <w:rsid w:val="00853958"/>
    <w:rsid w:val="008551A2"/>
    <w:rsid w:val="008552FB"/>
    <w:rsid w:val="00855603"/>
    <w:rsid w:val="00855905"/>
    <w:rsid w:val="00857761"/>
    <w:rsid w:val="008616A0"/>
    <w:rsid w:val="00861D2F"/>
    <w:rsid w:val="0086262A"/>
    <w:rsid w:val="00862C85"/>
    <w:rsid w:val="00863714"/>
    <w:rsid w:val="00863D9A"/>
    <w:rsid w:val="00865730"/>
    <w:rsid w:val="008661B4"/>
    <w:rsid w:val="00866534"/>
    <w:rsid w:val="00866BA2"/>
    <w:rsid w:val="008672A5"/>
    <w:rsid w:val="00867472"/>
    <w:rsid w:val="00870AB0"/>
    <w:rsid w:val="00872AFC"/>
    <w:rsid w:val="00874369"/>
    <w:rsid w:val="00874B62"/>
    <w:rsid w:val="008750BE"/>
    <w:rsid w:val="0087578E"/>
    <w:rsid w:val="008773CD"/>
    <w:rsid w:val="00877B79"/>
    <w:rsid w:val="00880495"/>
    <w:rsid w:val="00881C81"/>
    <w:rsid w:val="00881E85"/>
    <w:rsid w:val="00882280"/>
    <w:rsid w:val="00882512"/>
    <w:rsid w:val="00884607"/>
    <w:rsid w:val="008868A4"/>
    <w:rsid w:val="008876AD"/>
    <w:rsid w:val="0089075D"/>
    <w:rsid w:val="0089123B"/>
    <w:rsid w:val="0089193E"/>
    <w:rsid w:val="00891980"/>
    <w:rsid w:val="00891B18"/>
    <w:rsid w:val="00893A1B"/>
    <w:rsid w:val="00893AF1"/>
    <w:rsid w:val="0089538A"/>
    <w:rsid w:val="00896137"/>
    <w:rsid w:val="00896807"/>
    <w:rsid w:val="008975D1"/>
    <w:rsid w:val="00897FFB"/>
    <w:rsid w:val="008A001F"/>
    <w:rsid w:val="008A11AB"/>
    <w:rsid w:val="008A27BC"/>
    <w:rsid w:val="008A3402"/>
    <w:rsid w:val="008A4404"/>
    <w:rsid w:val="008A593D"/>
    <w:rsid w:val="008A5B3D"/>
    <w:rsid w:val="008A5C52"/>
    <w:rsid w:val="008B0E72"/>
    <w:rsid w:val="008B25C7"/>
    <w:rsid w:val="008B26BF"/>
    <w:rsid w:val="008B32EE"/>
    <w:rsid w:val="008B3963"/>
    <w:rsid w:val="008B558F"/>
    <w:rsid w:val="008B55CB"/>
    <w:rsid w:val="008B588C"/>
    <w:rsid w:val="008B6061"/>
    <w:rsid w:val="008C147D"/>
    <w:rsid w:val="008C279F"/>
    <w:rsid w:val="008C3B4B"/>
    <w:rsid w:val="008C3C62"/>
    <w:rsid w:val="008C4188"/>
    <w:rsid w:val="008C5493"/>
    <w:rsid w:val="008C5B2B"/>
    <w:rsid w:val="008C7188"/>
    <w:rsid w:val="008C7774"/>
    <w:rsid w:val="008D11CB"/>
    <w:rsid w:val="008D2205"/>
    <w:rsid w:val="008D3AAC"/>
    <w:rsid w:val="008D3B7C"/>
    <w:rsid w:val="008D3BB1"/>
    <w:rsid w:val="008D402A"/>
    <w:rsid w:val="008D5827"/>
    <w:rsid w:val="008D6098"/>
    <w:rsid w:val="008D63D9"/>
    <w:rsid w:val="008D7C77"/>
    <w:rsid w:val="008E1C03"/>
    <w:rsid w:val="008E3795"/>
    <w:rsid w:val="008E3DF9"/>
    <w:rsid w:val="008E3F01"/>
    <w:rsid w:val="008E5B8C"/>
    <w:rsid w:val="008F068F"/>
    <w:rsid w:val="008F17A1"/>
    <w:rsid w:val="008F1963"/>
    <w:rsid w:val="008F3227"/>
    <w:rsid w:val="008F3CE7"/>
    <w:rsid w:val="008F402B"/>
    <w:rsid w:val="008F4D0B"/>
    <w:rsid w:val="008F5B54"/>
    <w:rsid w:val="008F6132"/>
    <w:rsid w:val="008F6135"/>
    <w:rsid w:val="008F6168"/>
    <w:rsid w:val="008F7169"/>
    <w:rsid w:val="009001D0"/>
    <w:rsid w:val="009006F8"/>
    <w:rsid w:val="00902775"/>
    <w:rsid w:val="00902803"/>
    <w:rsid w:val="00902814"/>
    <w:rsid w:val="009033B0"/>
    <w:rsid w:val="009038BF"/>
    <w:rsid w:val="00904BCB"/>
    <w:rsid w:val="009054C9"/>
    <w:rsid w:val="009057C8"/>
    <w:rsid w:val="00905F81"/>
    <w:rsid w:val="00907CCA"/>
    <w:rsid w:val="009100C2"/>
    <w:rsid w:val="0091020F"/>
    <w:rsid w:val="009119ED"/>
    <w:rsid w:val="00911EE4"/>
    <w:rsid w:val="00912A0D"/>
    <w:rsid w:val="009137B6"/>
    <w:rsid w:val="00916BEF"/>
    <w:rsid w:val="00916EB8"/>
    <w:rsid w:val="0091700D"/>
    <w:rsid w:val="009175FD"/>
    <w:rsid w:val="0092055B"/>
    <w:rsid w:val="00920D55"/>
    <w:rsid w:val="00924023"/>
    <w:rsid w:val="00924084"/>
    <w:rsid w:val="0092470A"/>
    <w:rsid w:val="00924D0C"/>
    <w:rsid w:val="0092557A"/>
    <w:rsid w:val="00925BBB"/>
    <w:rsid w:val="00925C35"/>
    <w:rsid w:val="00926B9B"/>
    <w:rsid w:val="00930C02"/>
    <w:rsid w:val="0093124F"/>
    <w:rsid w:val="00931838"/>
    <w:rsid w:val="00931C2D"/>
    <w:rsid w:val="00932205"/>
    <w:rsid w:val="00932840"/>
    <w:rsid w:val="00932988"/>
    <w:rsid w:val="009332A3"/>
    <w:rsid w:val="0093430A"/>
    <w:rsid w:val="00934522"/>
    <w:rsid w:val="00936C37"/>
    <w:rsid w:val="009409D3"/>
    <w:rsid w:val="00941314"/>
    <w:rsid w:val="00942C39"/>
    <w:rsid w:val="00942D9D"/>
    <w:rsid w:val="009443D7"/>
    <w:rsid w:val="00945B09"/>
    <w:rsid w:val="00945D08"/>
    <w:rsid w:val="0094601F"/>
    <w:rsid w:val="00946B47"/>
    <w:rsid w:val="00947333"/>
    <w:rsid w:val="00950AE9"/>
    <w:rsid w:val="00950FB1"/>
    <w:rsid w:val="009527AB"/>
    <w:rsid w:val="00952D5C"/>
    <w:rsid w:val="009534FD"/>
    <w:rsid w:val="00954D99"/>
    <w:rsid w:val="0095504D"/>
    <w:rsid w:val="0095598A"/>
    <w:rsid w:val="00955F5E"/>
    <w:rsid w:val="009569BE"/>
    <w:rsid w:val="00956F3C"/>
    <w:rsid w:val="0095765D"/>
    <w:rsid w:val="00960846"/>
    <w:rsid w:val="00961677"/>
    <w:rsid w:val="00961736"/>
    <w:rsid w:val="009623EA"/>
    <w:rsid w:val="00962A17"/>
    <w:rsid w:val="009645FD"/>
    <w:rsid w:val="00965B1C"/>
    <w:rsid w:val="00966319"/>
    <w:rsid w:val="00967065"/>
    <w:rsid w:val="00967534"/>
    <w:rsid w:val="00970054"/>
    <w:rsid w:val="00970724"/>
    <w:rsid w:val="0097087D"/>
    <w:rsid w:val="00970E16"/>
    <w:rsid w:val="009713F0"/>
    <w:rsid w:val="00971F6E"/>
    <w:rsid w:val="00972AB1"/>
    <w:rsid w:val="00973A29"/>
    <w:rsid w:val="00973C7C"/>
    <w:rsid w:val="00973CAE"/>
    <w:rsid w:val="00974FAA"/>
    <w:rsid w:val="00975553"/>
    <w:rsid w:val="0097617D"/>
    <w:rsid w:val="0097673F"/>
    <w:rsid w:val="00976BFC"/>
    <w:rsid w:val="00976C7D"/>
    <w:rsid w:val="009776F0"/>
    <w:rsid w:val="00980756"/>
    <w:rsid w:val="00981326"/>
    <w:rsid w:val="0098167A"/>
    <w:rsid w:val="00982757"/>
    <w:rsid w:val="00982CC0"/>
    <w:rsid w:val="00983112"/>
    <w:rsid w:val="009835AE"/>
    <w:rsid w:val="009839DA"/>
    <w:rsid w:val="00984495"/>
    <w:rsid w:val="009859E7"/>
    <w:rsid w:val="009868ED"/>
    <w:rsid w:val="00986C45"/>
    <w:rsid w:val="00986CF5"/>
    <w:rsid w:val="00986F93"/>
    <w:rsid w:val="009901E6"/>
    <w:rsid w:val="009908EC"/>
    <w:rsid w:val="00990928"/>
    <w:rsid w:val="0099153B"/>
    <w:rsid w:val="00991E3D"/>
    <w:rsid w:val="0099262D"/>
    <w:rsid w:val="009947B7"/>
    <w:rsid w:val="00994825"/>
    <w:rsid w:val="00994D15"/>
    <w:rsid w:val="00995254"/>
    <w:rsid w:val="009960F8"/>
    <w:rsid w:val="0099682C"/>
    <w:rsid w:val="009969D1"/>
    <w:rsid w:val="00996A61"/>
    <w:rsid w:val="00997360"/>
    <w:rsid w:val="009976E5"/>
    <w:rsid w:val="009A0DA2"/>
    <w:rsid w:val="009A0E7A"/>
    <w:rsid w:val="009A1198"/>
    <w:rsid w:val="009A2782"/>
    <w:rsid w:val="009A2BD8"/>
    <w:rsid w:val="009A341A"/>
    <w:rsid w:val="009A3A36"/>
    <w:rsid w:val="009A590F"/>
    <w:rsid w:val="009A6465"/>
    <w:rsid w:val="009A67D1"/>
    <w:rsid w:val="009A706F"/>
    <w:rsid w:val="009A78A4"/>
    <w:rsid w:val="009B27E4"/>
    <w:rsid w:val="009B36D4"/>
    <w:rsid w:val="009B3E60"/>
    <w:rsid w:val="009B3FFD"/>
    <w:rsid w:val="009B77D7"/>
    <w:rsid w:val="009C12ED"/>
    <w:rsid w:val="009C1D57"/>
    <w:rsid w:val="009C27C9"/>
    <w:rsid w:val="009C4079"/>
    <w:rsid w:val="009C4156"/>
    <w:rsid w:val="009C5566"/>
    <w:rsid w:val="009C6DF2"/>
    <w:rsid w:val="009C776B"/>
    <w:rsid w:val="009C7BE8"/>
    <w:rsid w:val="009D1183"/>
    <w:rsid w:val="009D2D86"/>
    <w:rsid w:val="009D2E5C"/>
    <w:rsid w:val="009D30D0"/>
    <w:rsid w:val="009D32C3"/>
    <w:rsid w:val="009D3BE7"/>
    <w:rsid w:val="009D3D4F"/>
    <w:rsid w:val="009D5599"/>
    <w:rsid w:val="009D6AAF"/>
    <w:rsid w:val="009D70CC"/>
    <w:rsid w:val="009E0031"/>
    <w:rsid w:val="009E039F"/>
    <w:rsid w:val="009E1805"/>
    <w:rsid w:val="009E29EC"/>
    <w:rsid w:val="009E2B50"/>
    <w:rsid w:val="009E2CE6"/>
    <w:rsid w:val="009E3607"/>
    <w:rsid w:val="009E598D"/>
    <w:rsid w:val="009E5BD2"/>
    <w:rsid w:val="009E65D1"/>
    <w:rsid w:val="009E6CBF"/>
    <w:rsid w:val="009E76A0"/>
    <w:rsid w:val="009E78F2"/>
    <w:rsid w:val="009F09CE"/>
    <w:rsid w:val="009F1AB3"/>
    <w:rsid w:val="009F5AED"/>
    <w:rsid w:val="009F60BE"/>
    <w:rsid w:val="009F7D1F"/>
    <w:rsid w:val="00A00EAE"/>
    <w:rsid w:val="00A013F7"/>
    <w:rsid w:val="00A02C93"/>
    <w:rsid w:val="00A034AC"/>
    <w:rsid w:val="00A03C4D"/>
    <w:rsid w:val="00A05600"/>
    <w:rsid w:val="00A058A9"/>
    <w:rsid w:val="00A06A7E"/>
    <w:rsid w:val="00A07366"/>
    <w:rsid w:val="00A07662"/>
    <w:rsid w:val="00A100B0"/>
    <w:rsid w:val="00A1097E"/>
    <w:rsid w:val="00A10ADE"/>
    <w:rsid w:val="00A10B85"/>
    <w:rsid w:val="00A112E4"/>
    <w:rsid w:val="00A1410A"/>
    <w:rsid w:val="00A15B6A"/>
    <w:rsid w:val="00A16673"/>
    <w:rsid w:val="00A16ADF"/>
    <w:rsid w:val="00A16BA7"/>
    <w:rsid w:val="00A20746"/>
    <w:rsid w:val="00A220BC"/>
    <w:rsid w:val="00A220FE"/>
    <w:rsid w:val="00A22652"/>
    <w:rsid w:val="00A2338B"/>
    <w:rsid w:val="00A23C09"/>
    <w:rsid w:val="00A24150"/>
    <w:rsid w:val="00A2415A"/>
    <w:rsid w:val="00A25DD2"/>
    <w:rsid w:val="00A26613"/>
    <w:rsid w:val="00A3007F"/>
    <w:rsid w:val="00A30A91"/>
    <w:rsid w:val="00A30C4B"/>
    <w:rsid w:val="00A30D62"/>
    <w:rsid w:val="00A34493"/>
    <w:rsid w:val="00A34D7C"/>
    <w:rsid w:val="00A35282"/>
    <w:rsid w:val="00A35D8A"/>
    <w:rsid w:val="00A374AE"/>
    <w:rsid w:val="00A37A50"/>
    <w:rsid w:val="00A400FB"/>
    <w:rsid w:val="00A401D3"/>
    <w:rsid w:val="00A406F7"/>
    <w:rsid w:val="00A41455"/>
    <w:rsid w:val="00A41753"/>
    <w:rsid w:val="00A422E3"/>
    <w:rsid w:val="00A43DE5"/>
    <w:rsid w:val="00A44030"/>
    <w:rsid w:val="00A44797"/>
    <w:rsid w:val="00A461EB"/>
    <w:rsid w:val="00A466D9"/>
    <w:rsid w:val="00A46878"/>
    <w:rsid w:val="00A4757A"/>
    <w:rsid w:val="00A50C5F"/>
    <w:rsid w:val="00A50EFC"/>
    <w:rsid w:val="00A51880"/>
    <w:rsid w:val="00A522F3"/>
    <w:rsid w:val="00A544FD"/>
    <w:rsid w:val="00A54F1F"/>
    <w:rsid w:val="00A551FA"/>
    <w:rsid w:val="00A555CB"/>
    <w:rsid w:val="00A57DD8"/>
    <w:rsid w:val="00A601B7"/>
    <w:rsid w:val="00A61C33"/>
    <w:rsid w:val="00A6236A"/>
    <w:rsid w:val="00A62906"/>
    <w:rsid w:val="00A62CCB"/>
    <w:rsid w:val="00A63F6E"/>
    <w:rsid w:val="00A64552"/>
    <w:rsid w:val="00A65F29"/>
    <w:rsid w:val="00A67263"/>
    <w:rsid w:val="00A67DCA"/>
    <w:rsid w:val="00A701CA"/>
    <w:rsid w:val="00A7124A"/>
    <w:rsid w:val="00A7375B"/>
    <w:rsid w:val="00A73A73"/>
    <w:rsid w:val="00A74811"/>
    <w:rsid w:val="00A7603A"/>
    <w:rsid w:val="00A77504"/>
    <w:rsid w:val="00A77A6A"/>
    <w:rsid w:val="00A77DCB"/>
    <w:rsid w:val="00A803A2"/>
    <w:rsid w:val="00A8055D"/>
    <w:rsid w:val="00A807CD"/>
    <w:rsid w:val="00A815DF"/>
    <w:rsid w:val="00A82174"/>
    <w:rsid w:val="00A82813"/>
    <w:rsid w:val="00A839A4"/>
    <w:rsid w:val="00A83FC8"/>
    <w:rsid w:val="00A84DC7"/>
    <w:rsid w:val="00A85F3F"/>
    <w:rsid w:val="00A863C7"/>
    <w:rsid w:val="00A878C7"/>
    <w:rsid w:val="00A87A93"/>
    <w:rsid w:val="00A87C91"/>
    <w:rsid w:val="00A90E61"/>
    <w:rsid w:val="00A90EB5"/>
    <w:rsid w:val="00A922BB"/>
    <w:rsid w:val="00A931E2"/>
    <w:rsid w:val="00A93C34"/>
    <w:rsid w:val="00A94530"/>
    <w:rsid w:val="00A94E82"/>
    <w:rsid w:val="00A95373"/>
    <w:rsid w:val="00A95C5B"/>
    <w:rsid w:val="00A973FA"/>
    <w:rsid w:val="00AA1149"/>
    <w:rsid w:val="00AA1894"/>
    <w:rsid w:val="00AA1D9E"/>
    <w:rsid w:val="00AA2348"/>
    <w:rsid w:val="00AA28DC"/>
    <w:rsid w:val="00AA3246"/>
    <w:rsid w:val="00AA33A7"/>
    <w:rsid w:val="00AA38AC"/>
    <w:rsid w:val="00AA4579"/>
    <w:rsid w:val="00AA465A"/>
    <w:rsid w:val="00AA4A2C"/>
    <w:rsid w:val="00AA61A5"/>
    <w:rsid w:val="00AA6B4E"/>
    <w:rsid w:val="00AA7B55"/>
    <w:rsid w:val="00AA7DD9"/>
    <w:rsid w:val="00AA7FDF"/>
    <w:rsid w:val="00AB0491"/>
    <w:rsid w:val="00AB062A"/>
    <w:rsid w:val="00AB07E7"/>
    <w:rsid w:val="00AB18ED"/>
    <w:rsid w:val="00AB22D4"/>
    <w:rsid w:val="00AB4A6C"/>
    <w:rsid w:val="00AB58F1"/>
    <w:rsid w:val="00AB6957"/>
    <w:rsid w:val="00AB6A81"/>
    <w:rsid w:val="00AC0B58"/>
    <w:rsid w:val="00AC1958"/>
    <w:rsid w:val="00AC2190"/>
    <w:rsid w:val="00AC2361"/>
    <w:rsid w:val="00AC2433"/>
    <w:rsid w:val="00AC27ED"/>
    <w:rsid w:val="00AC3063"/>
    <w:rsid w:val="00AC30F6"/>
    <w:rsid w:val="00AC35D0"/>
    <w:rsid w:val="00AC4751"/>
    <w:rsid w:val="00AC53AE"/>
    <w:rsid w:val="00AC561E"/>
    <w:rsid w:val="00AC5AA7"/>
    <w:rsid w:val="00AC6202"/>
    <w:rsid w:val="00AC6898"/>
    <w:rsid w:val="00AC6B71"/>
    <w:rsid w:val="00AD2B92"/>
    <w:rsid w:val="00AD35F6"/>
    <w:rsid w:val="00AD461B"/>
    <w:rsid w:val="00AD4DA9"/>
    <w:rsid w:val="00AD4F47"/>
    <w:rsid w:val="00AD527F"/>
    <w:rsid w:val="00AD5E63"/>
    <w:rsid w:val="00AD6F48"/>
    <w:rsid w:val="00AD7535"/>
    <w:rsid w:val="00AE0A86"/>
    <w:rsid w:val="00AE1464"/>
    <w:rsid w:val="00AE1745"/>
    <w:rsid w:val="00AE1811"/>
    <w:rsid w:val="00AE1A51"/>
    <w:rsid w:val="00AE2364"/>
    <w:rsid w:val="00AE3BC6"/>
    <w:rsid w:val="00AE3CBB"/>
    <w:rsid w:val="00AE3E14"/>
    <w:rsid w:val="00AE7415"/>
    <w:rsid w:val="00AF0822"/>
    <w:rsid w:val="00AF1455"/>
    <w:rsid w:val="00AF1526"/>
    <w:rsid w:val="00AF1A64"/>
    <w:rsid w:val="00AF2DF5"/>
    <w:rsid w:val="00AF2EA6"/>
    <w:rsid w:val="00AF3146"/>
    <w:rsid w:val="00AF3A25"/>
    <w:rsid w:val="00AF6632"/>
    <w:rsid w:val="00AF6DAF"/>
    <w:rsid w:val="00AF7939"/>
    <w:rsid w:val="00AF7DA5"/>
    <w:rsid w:val="00B00539"/>
    <w:rsid w:val="00B00555"/>
    <w:rsid w:val="00B01F93"/>
    <w:rsid w:val="00B02521"/>
    <w:rsid w:val="00B04AD1"/>
    <w:rsid w:val="00B0575B"/>
    <w:rsid w:val="00B05907"/>
    <w:rsid w:val="00B05EDB"/>
    <w:rsid w:val="00B075B1"/>
    <w:rsid w:val="00B11632"/>
    <w:rsid w:val="00B11F72"/>
    <w:rsid w:val="00B12407"/>
    <w:rsid w:val="00B12A8C"/>
    <w:rsid w:val="00B1544C"/>
    <w:rsid w:val="00B16414"/>
    <w:rsid w:val="00B16F31"/>
    <w:rsid w:val="00B16F8A"/>
    <w:rsid w:val="00B171A5"/>
    <w:rsid w:val="00B172A3"/>
    <w:rsid w:val="00B207D8"/>
    <w:rsid w:val="00B20C7E"/>
    <w:rsid w:val="00B2100D"/>
    <w:rsid w:val="00B218DC"/>
    <w:rsid w:val="00B301D9"/>
    <w:rsid w:val="00B305D3"/>
    <w:rsid w:val="00B30DFD"/>
    <w:rsid w:val="00B30EA1"/>
    <w:rsid w:val="00B31151"/>
    <w:rsid w:val="00B3142C"/>
    <w:rsid w:val="00B343FF"/>
    <w:rsid w:val="00B3443A"/>
    <w:rsid w:val="00B344B6"/>
    <w:rsid w:val="00B349BD"/>
    <w:rsid w:val="00B34B0B"/>
    <w:rsid w:val="00B36418"/>
    <w:rsid w:val="00B368B6"/>
    <w:rsid w:val="00B37EA8"/>
    <w:rsid w:val="00B41649"/>
    <w:rsid w:val="00B4182A"/>
    <w:rsid w:val="00B41DA9"/>
    <w:rsid w:val="00B41E8A"/>
    <w:rsid w:val="00B44178"/>
    <w:rsid w:val="00B441AE"/>
    <w:rsid w:val="00B45316"/>
    <w:rsid w:val="00B4587A"/>
    <w:rsid w:val="00B45E68"/>
    <w:rsid w:val="00B47F95"/>
    <w:rsid w:val="00B5136F"/>
    <w:rsid w:val="00B5193C"/>
    <w:rsid w:val="00B52252"/>
    <w:rsid w:val="00B52860"/>
    <w:rsid w:val="00B52DA3"/>
    <w:rsid w:val="00B55108"/>
    <w:rsid w:val="00B55505"/>
    <w:rsid w:val="00B55B83"/>
    <w:rsid w:val="00B55EAB"/>
    <w:rsid w:val="00B565C1"/>
    <w:rsid w:val="00B56E9D"/>
    <w:rsid w:val="00B6071E"/>
    <w:rsid w:val="00B607D7"/>
    <w:rsid w:val="00B60A29"/>
    <w:rsid w:val="00B623D4"/>
    <w:rsid w:val="00B62BC0"/>
    <w:rsid w:val="00B62DA7"/>
    <w:rsid w:val="00B62E3E"/>
    <w:rsid w:val="00B63294"/>
    <w:rsid w:val="00B63695"/>
    <w:rsid w:val="00B63B15"/>
    <w:rsid w:val="00B63B76"/>
    <w:rsid w:val="00B6426D"/>
    <w:rsid w:val="00B643BB"/>
    <w:rsid w:val="00B65915"/>
    <w:rsid w:val="00B65A02"/>
    <w:rsid w:val="00B664C2"/>
    <w:rsid w:val="00B6667F"/>
    <w:rsid w:val="00B66A22"/>
    <w:rsid w:val="00B6726A"/>
    <w:rsid w:val="00B7172C"/>
    <w:rsid w:val="00B719B8"/>
    <w:rsid w:val="00B71A99"/>
    <w:rsid w:val="00B734F8"/>
    <w:rsid w:val="00B737D9"/>
    <w:rsid w:val="00B73CC1"/>
    <w:rsid w:val="00B7488F"/>
    <w:rsid w:val="00B75DE1"/>
    <w:rsid w:val="00B76305"/>
    <w:rsid w:val="00B76F31"/>
    <w:rsid w:val="00B80032"/>
    <w:rsid w:val="00B80CBD"/>
    <w:rsid w:val="00B82A40"/>
    <w:rsid w:val="00B830F2"/>
    <w:rsid w:val="00B83E25"/>
    <w:rsid w:val="00B84934"/>
    <w:rsid w:val="00B850E9"/>
    <w:rsid w:val="00B9032E"/>
    <w:rsid w:val="00B908E2"/>
    <w:rsid w:val="00B91043"/>
    <w:rsid w:val="00B91971"/>
    <w:rsid w:val="00B9199E"/>
    <w:rsid w:val="00B92827"/>
    <w:rsid w:val="00B92EF8"/>
    <w:rsid w:val="00B93C25"/>
    <w:rsid w:val="00B94860"/>
    <w:rsid w:val="00B9495F"/>
    <w:rsid w:val="00B95512"/>
    <w:rsid w:val="00B96216"/>
    <w:rsid w:val="00B976F3"/>
    <w:rsid w:val="00BA01CF"/>
    <w:rsid w:val="00BA056E"/>
    <w:rsid w:val="00BA0651"/>
    <w:rsid w:val="00BA0EB9"/>
    <w:rsid w:val="00BA11DA"/>
    <w:rsid w:val="00BA1424"/>
    <w:rsid w:val="00BA185A"/>
    <w:rsid w:val="00BA19C4"/>
    <w:rsid w:val="00BA1D83"/>
    <w:rsid w:val="00BA2AC9"/>
    <w:rsid w:val="00BA2B85"/>
    <w:rsid w:val="00BA310B"/>
    <w:rsid w:val="00BA397D"/>
    <w:rsid w:val="00BA47C6"/>
    <w:rsid w:val="00BA5167"/>
    <w:rsid w:val="00BA5358"/>
    <w:rsid w:val="00BA631F"/>
    <w:rsid w:val="00BA6ADA"/>
    <w:rsid w:val="00BA6CA2"/>
    <w:rsid w:val="00BA781F"/>
    <w:rsid w:val="00BB1D38"/>
    <w:rsid w:val="00BB3503"/>
    <w:rsid w:val="00BB3926"/>
    <w:rsid w:val="00BB5192"/>
    <w:rsid w:val="00BB6138"/>
    <w:rsid w:val="00BB6B67"/>
    <w:rsid w:val="00BB6E20"/>
    <w:rsid w:val="00BB724A"/>
    <w:rsid w:val="00BB75D3"/>
    <w:rsid w:val="00BB7D6A"/>
    <w:rsid w:val="00BC03DC"/>
    <w:rsid w:val="00BC042F"/>
    <w:rsid w:val="00BC117F"/>
    <w:rsid w:val="00BC26DF"/>
    <w:rsid w:val="00BC2778"/>
    <w:rsid w:val="00BC30DD"/>
    <w:rsid w:val="00BC3FC2"/>
    <w:rsid w:val="00BC41BD"/>
    <w:rsid w:val="00BC5322"/>
    <w:rsid w:val="00BC590B"/>
    <w:rsid w:val="00BC608B"/>
    <w:rsid w:val="00BC79F6"/>
    <w:rsid w:val="00BC7AC1"/>
    <w:rsid w:val="00BC7B4B"/>
    <w:rsid w:val="00BD07D5"/>
    <w:rsid w:val="00BD18C2"/>
    <w:rsid w:val="00BD347D"/>
    <w:rsid w:val="00BD43AE"/>
    <w:rsid w:val="00BD48F4"/>
    <w:rsid w:val="00BD5887"/>
    <w:rsid w:val="00BD5D41"/>
    <w:rsid w:val="00BD774B"/>
    <w:rsid w:val="00BE095E"/>
    <w:rsid w:val="00BE11B9"/>
    <w:rsid w:val="00BE2236"/>
    <w:rsid w:val="00BE2ADA"/>
    <w:rsid w:val="00BE32FB"/>
    <w:rsid w:val="00BE346A"/>
    <w:rsid w:val="00BE5367"/>
    <w:rsid w:val="00BE7044"/>
    <w:rsid w:val="00BE7CF1"/>
    <w:rsid w:val="00BF1031"/>
    <w:rsid w:val="00BF3244"/>
    <w:rsid w:val="00BF3796"/>
    <w:rsid w:val="00BF4213"/>
    <w:rsid w:val="00BF428F"/>
    <w:rsid w:val="00BF43FF"/>
    <w:rsid w:val="00BF4674"/>
    <w:rsid w:val="00BF5E4A"/>
    <w:rsid w:val="00BF618F"/>
    <w:rsid w:val="00BF650B"/>
    <w:rsid w:val="00BF78A3"/>
    <w:rsid w:val="00C00899"/>
    <w:rsid w:val="00C00D1E"/>
    <w:rsid w:val="00C0113B"/>
    <w:rsid w:val="00C028B3"/>
    <w:rsid w:val="00C02EE3"/>
    <w:rsid w:val="00C03D64"/>
    <w:rsid w:val="00C04100"/>
    <w:rsid w:val="00C04272"/>
    <w:rsid w:val="00C071DC"/>
    <w:rsid w:val="00C07F4D"/>
    <w:rsid w:val="00C1052E"/>
    <w:rsid w:val="00C10641"/>
    <w:rsid w:val="00C1156C"/>
    <w:rsid w:val="00C11B8B"/>
    <w:rsid w:val="00C128C3"/>
    <w:rsid w:val="00C128D8"/>
    <w:rsid w:val="00C129E3"/>
    <w:rsid w:val="00C12BDD"/>
    <w:rsid w:val="00C159B4"/>
    <w:rsid w:val="00C16487"/>
    <w:rsid w:val="00C20C06"/>
    <w:rsid w:val="00C21D39"/>
    <w:rsid w:val="00C22B09"/>
    <w:rsid w:val="00C25898"/>
    <w:rsid w:val="00C25FF3"/>
    <w:rsid w:val="00C261E1"/>
    <w:rsid w:val="00C27D6C"/>
    <w:rsid w:val="00C30633"/>
    <w:rsid w:val="00C314A0"/>
    <w:rsid w:val="00C3207C"/>
    <w:rsid w:val="00C32BBA"/>
    <w:rsid w:val="00C330A0"/>
    <w:rsid w:val="00C33511"/>
    <w:rsid w:val="00C33FE4"/>
    <w:rsid w:val="00C34D88"/>
    <w:rsid w:val="00C35423"/>
    <w:rsid w:val="00C35DF2"/>
    <w:rsid w:val="00C36593"/>
    <w:rsid w:val="00C36691"/>
    <w:rsid w:val="00C37553"/>
    <w:rsid w:val="00C410CD"/>
    <w:rsid w:val="00C416B5"/>
    <w:rsid w:val="00C41B8D"/>
    <w:rsid w:val="00C426AE"/>
    <w:rsid w:val="00C43C77"/>
    <w:rsid w:val="00C445A1"/>
    <w:rsid w:val="00C45D96"/>
    <w:rsid w:val="00C465EE"/>
    <w:rsid w:val="00C470E0"/>
    <w:rsid w:val="00C47581"/>
    <w:rsid w:val="00C47CB0"/>
    <w:rsid w:val="00C50796"/>
    <w:rsid w:val="00C519E7"/>
    <w:rsid w:val="00C51D40"/>
    <w:rsid w:val="00C52103"/>
    <w:rsid w:val="00C521ED"/>
    <w:rsid w:val="00C52D21"/>
    <w:rsid w:val="00C52F48"/>
    <w:rsid w:val="00C55AEE"/>
    <w:rsid w:val="00C55AFC"/>
    <w:rsid w:val="00C56E07"/>
    <w:rsid w:val="00C575B1"/>
    <w:rsid w:val="00C61088"/>
    <w:rsid w:val="00C610E6"/>
    <w:rsid w:val="00C6115C"/>
    <w:rsid w:val="00C62CE6"/>
    <w:rsid w:val="00C6310E"/>
    <w:rsid w:val="00C633FA"/>
    <w:rsid w:val="00C63772"/>
    <w:rsid w:val="00C642AC"/>
    <w:rsid w:val="00C64D52"/>
    <w:rsid w:val="00C65DC4"/>
    <w:rsid w:val="00C667F4"/>
    <w:rsid w:val="00C70367"/>
    <w:rsid w:val="00C708BF"/>
    <w:rsid w:val="00C718BA"/>
    <w:rsid w:val="00C724E9"/>
    <w:rsid w:val="00C75112"/>
    <w:rsid w:val="00C7549E"/>
    <w:rsid w:val="00C76CF3"/>
    <w:rsid w:val="00C77D52"/>
    <w:rsid w:val="00C81388"/>
    <w:rsid w:val="00C82BB3"/>
    <w:rsid w:val="00C83506"/>
    <w:rsid w:val="00C84969"/>
    <w:rsid w:val="00C84BBF"/>
    <w:rsid w:val="00C85214"/>
    <w:rsid w:val="00C852F7"/>
    <w:rsid w:val="00C861D2"/>
    <w:rsid w:val="00C86225"/>
    <w:rsid w:val="00C86985"/>
    <w:rsid w:val="00C870D1"/>
    <w:rsid w:val="00C90EE0"/>
    <w:rsid w:val="00C92A21"/>
    <w:rsid w:val="00C935BF"/>
    <w:rsid w:val="00C944F5"/>
    <w:rsid w:val="00C948DA"/>
    <w:rsid w:val="00C956EA"/>
    <w:rsid w:val="00C95AD2"/>
    <w:rsid w:val="00C9607A"/>
    <w:rsid w:val="00C97560"/>
    <w:rsid w:val="00CA0398"/>
    <w:rsid w:val="00CA0FB0"/>
    <w:rsid w:val="00CA1ECD"/>
    <w:rsid w:val="00CA2301"/>
    <w:rsid w:val="00CA2530"/>
    <w:rsid w:val="00CA2E69"/>
    <w:rsid w:val="00CA3640"/>
    <w:rsid w:val="00CA458E"/>
    <w:rsid w:val="00CA497D"/>
    <w:rsid w:val="00CA4AB8"/>
    <w:rsid w:val="00CA4AF5"/>
    <w:rsid w:val="00CA5A65"/>
    <w:rsid w:val="00CA6503"/>
    <w:rsid w:val="00CA6700"/>
    <w:rsid w:val="00CA6AA0"/>
    <w:rsid w:val="00CB228A"/>
    <w:rsid w:val="00CB32A4"/>
    <w:rsid w:val="00CB495C"/>
    <w:rsid w:val="00CB63EC"/>
    <w:rsid w:val="00CB659D"/>
    <w:rsid w:val="00CB661B"/>
    <w:rsid w:val="00CB7188"/>
    <w:rsid w:val="00CB7540"/>
    <w:rsid w:val="00CC09DF"/>
    <w:rsid w:val="00CC1FAC"/>
    <w:rsid w:val="00CC2292"/>
    <w:rsid w:val="00CC23E5"/>
    <w:rsid w:val="00CC35B1"/>
    <w:rsid w:val="00CC3AE2"/>
    <w:rsid w:val="00CC5E95"/>
    <w:rsid w:val="00CC6035"/>
    <w:rsid w:val="00CC7273"/>
    <w:rsid w:val="00CD11F2"/>
    <w:rsid w:val="00CD155A"/>
    <w:rsid w:val="00CD178B"/>
    <w:rsid w:val="00CD1FF7"/>
    <w:rsid w:val="00CD37FE"/>
    <w:rsid w:val="00CD3CD8"/>
    <w:rsid w:val="00CD44D3"/>
    <w:rsid w:val="00CD48DD"/>
    <w:rsid w:val="00CD5169"/>
    <w:rsid w:val="00CD6B19"/>
    <w:rsid w:val="00CE0966"/>
    <w:rsid w:val="00CE12B8"/>
    <w:rsid w:val="00CE184B"/>
    <w:rsid w:val="00CE1B29"/>
    <w:rsid w:val="00CE1E76"/>
    <w:rsid w:val="00CE36D1"/>
    <w:rsid w:val="00CE3D40"/>
    <w:rsid w:val="00CE4C12"/>
    <w:rsid w:val="00CE5FAB"/>
    <w:rsid w:val="00CE709E"/>
    <w:rsid w:val="00CE7487"/>
    <w:rsid w:val="00CE7948"/>
    <w:rsid w:val="00CE7D2D"/>
    <w:rsid w:val="00CE7F9C"/>
    <w:rsid w:val="00CF0045"/>
    <w:rsid w:val="00CF0CA1"/>
    <w:rsid w:val="00CF103F"/>
    <w:rsid w:val="00CF11F4"/>
    <w:rsid w:val="00CF1897"/>
    <w:rsid w:val="00CF35E0"/>
    <w:rsid w:val="00CF37D2"/>
    <w:rsid w:val="00CF501A"/>
    <w:rsid w:val="00CF62DC"/>
    <w:rsid w:val="00CF776F"/>
    <w:rsid w:val="00CF78BE"/>
    <w:rsid w:val="00CF7B47"/>
    <w:rsid w:val="00D00BD3"/>
    <w:rsid w:val="00D01BFE"/>
    <w:rsid w:val="00D027A5"/>
    <w:rsid w:val="00D0322A"/>
    <w:rsid w:val="00D05C8E"/>
    <w:rsid w:val="00D05DE4"/>
    <w:rsid w:val="00D05E21"/>
    <w:rsid w:val="00D06294"/>
    <w:rsid w:val="00D065F1"/>
    <w:rsid w:val="00D069EA"/>
    <w:rsid w:val="00D07C77"/>
    <w:rsid w:val="00D1119F"/>
    <w:rsid w:val="00D139D7"/>
    <w:rsid w:val="00D15E9F"/>
    <w:rsid w:val="00D16205"/>
    <w:rsid w:val="00D17540"/>
    <w:rsid w:val="00D176D1"/>
    <w:rsid w:val="00D217A1"/>
    <w:rsid w:val="00D21AAE"/>
    <w:rsid w:val="00D246C2"/>
    <w:rsid w:val="00D247C0"/>
    <w:rsid w:val="00D254A6"/>
    <w:rsid w:val="00D26555"/>
    <w:rsid w:val="00D26BB3"/>
    <w:rsid w:val="00D26D35"/>
    <w:rsid w:val="00D27553"/>
    <w:rsid w:val="00D30368"/>
    <w:rsid w:val="00D30A32"/>
    <w:rsid w:val="00D31FA3"/>
    <w:rsid w:val="00D32AAA"/>
    <w:rsid w:val="00D33A22"/>
    <w:rsid w:val="00D342EB"/>
    <w:rsid w:val="00D35106"/>
    <w:rsid w:val="00D3650D"/>
    <w:rsid w:val="00D37033"/>
    <w:rsid w:val="00D37C17"/>
    <w:rsid w:val="00D416EF"/>
    <w:rsid w:val="00D441FB"/>
    <w:rsid w:val="00D44550"/>
    <w:rsid w:val="00D46CE3"/>
    <w:rsid w:val="00D502AB"/>
    <w:rsid w:val="00D50CF6"/>
    <w:rsid w:val="00D516BB"/>
    <w:rsid w:val="00D517F6"/>
    <w:rsid w:val="00D52063"/>
    <w:rsid w:val="00D526B6"/>
    <w:rsid w:val="00D545E4"/>
    <w:rsid w:val="00D5554D"/>
    <w:rsid w:val="00D557CC"/>
    <w:rsid w:val="00D56376"/>
    <w:rsid w:val="00D57EFC"/>
    <w:rsid w:val="00D62085"/>
    <w:rsid w:val="00D629B0"/>
    <w:rsid w:val="00D63EDB"/>
    <w:rsid w:val="00D6422A"/>
    <w:rsid w:val="00D64C0A"/>
    <w:rsid w:val="00D64D54"/>
    <w:rsid w:val="00D67005"/>
    <w:rsid w:val="00D67B28"/>
    <w:rsid w:val="00D70353"/>
    <w:rsid w:val="00D70D49"/>
    <w:rsid w:val="00D70FC9"/>
    <w:rsid w:val="00D713D3"/>
    <w:rsid w:val="00D72C01"/>
    <w:rsid w:val="00D7305C"/>
    <w:rsid w:val="00D736BE"/>
    <w:rsid w:val="00D74268"/>
    <w:rsid w:val="00D74CBC"/>
    <w:rsid w:val="00D75AAF"/>
    <w:rsid w:val="00D76F1D"/>
    <w:rsid w:val="00D77CC5"/>
    <w:rsid w:val="00D805C3"/>
    <w:rsid w:val="00D80B10"/>
    <w:rsid w:val="00D80B76"/>
    <w:rsid w:val="00D80CC2"/>
    <w:rsid w:val="00D81C92"/>
    <w:rsid w:val="00D82D7F"/>
    <w:rsid w:val="00D85175"/>
    <w:rsid w:val="00D8605A"/>
    <w:rsid w:val="00D871E0"/>
    <w:rsid w:val="00D87984"/>
    <w:rsid w:val="00D93371"/>
    <w:rsid w:val="00D93D23"/>
    <w:rsid w:val="00D93D2E"/>
    <w:rsid w:val="00D95353"/>
    <w:rsid w:val="00D9545E"/>
    <w:rsid w:val="00D95F26"/>
    <w:rsid w:val="00D96515"/>
    <w:rsid w:val="00D9671A"/>
    <w:rsid w:val="00D9720E"/>
    <w:rsid w:val="00D9753F"/>
    <w:rsid w:val="00D97DEB"/>
    <w:rsid w:val="00DA0889"/>
    <w:rsid w:val="00DA3438"/>
    <w:rsid w:val="00DA3AA9"/>
    <w:rsid w:val="00DA3F1F"/>
    <w:rsid w:val="00DA48D9"/>
    <w:rsid w:val="00DA5888"/>
    <w:rsid w:val="00DA5C72"/>
    <w:rsid w:val="00DA61A6"/>
    <w:rsid w:val="00DA68F9"/>
    <w:rsid w:val="00DB0645"/>
    <w:rsid w:val="00DB37F0"/>
    <w:rsid w:val="00DB4B48"/>
    <w:rsid w:val="00DB64B1"/>
    <w:rsid w:val="00DB750E"/>
    <w:rsid w:val="00DC03D5"/>
    <w:rsid w:val="00DC212C"/>
    <w:rsid w:val="00DC281E"/>
    <w:rsid w:val="00DC324B"/>
    <w:rsid w:val="00DC343F"/>
    <w:rsid w:val="00DC517F"/>
    <w:rsid w:val="00DC68F4"/>
    <w:rsid w:val="00DD05EF"/>
    <w:rsid w:val="00DD23AC"/>
    <w:rsid w:val="00DD25EA"/>
    <w:rsid w:val="00DD2AF9"/>
    <w:rsid w:val="00DD4F99"/>
    <w:rsid w:val="00DD7F99"/>
    <w:rsid w:val="00DE0601"/>
    <w:rsid w:val="00DE22A8"/>
    <w:rsid w:val="00DE2450"/>
    <w:rsid w:val="00DE3053"/>
    <w:rsid w:val="00DE3DF3"/>
    <w:rsid w:val="00DE47DB"/>
    <w:rsid w:val="00DE51D7"/>
    <w:rsid w:val="00DE597F"/>
    <w:rsid w:val="00DE64F7"/>
    <w:rsid w:val="00DE68CF"/>
    <w:rsid w:val="00DE6E6D"/>
    <w:rsid w:val="00DE75DA"/>
    <w:rsid w:val="00DE7AAC"/>
    <w:rsid w:val="00DF04BE"/>
    <w:rsid w:val="00DF1586"/>
    <w:rsid w:val="00DF2113"/>
    <w:rsid w:val="00DF27A8"/>
    <w:rsid w:val="00DF30FF"/>
    <w:rsid w:val="00DF36DC"/>
    <w:rsid w:val="00DF448E"/>
    <w:rsid w:val="00DF4B75"/>
    <w:rsid w:val="00DF4BAF"/>
    <w:rsid w:val="00DF505F"/>
    <w:rsid w:val="00DF6722"/>
    <w:rsid w:val="00DF684E"/>
    <w:rsid w:val="00DF6C2E"/>
    <w:rsid w:val="00E00D8B"/>
    <w:rsid w:val="00E01011"/>
    <w:rsid w:val="00E01F89"/>
    <w:rsid w:val="00E025C2"/>
    <w:rsid w:val="00E02C69"/>
    <w:rsid w:val="00E032FC"/>
    <w:rsid w:val="00E036C0"/>
    <w:rsid w:val="00E037C3"/>
    <w:rsid w:val="00E03B79"/>
    <w:rsid w:val="00E03D5F"/>
    <w:rsid w:val="00E041CA"/>
    <w:rsid w:val="00E0504A"/>
    <w:rsid w:val="00E06FE9"/>
    <w:rsid w:val="00E07FD1"/>
    <w:rsid w:val="00E10239"/>
    <w:rsid w:val="00E116C4"/>
    <w:rsid w:val="00E11715"/>
    <w:rsid w:val="00E11F84"/>
    <w:rsid w:val="00E125A5"/>
    <w:rsid w:val="00E13732"/>
    <w:rsid w:val="00E137FF"/>
    <w:rsid w:val="00E13A4A"/>
    <w:rsid w:val="00E14BDF"/>
    <w:rsid w:val="00E2016A"/>
    <w:rsid w:val="00E2055C"/>
    <w:rsid w:val="00E20BC3"/>
    <w:rsid w:val="00E20EC3"/>
    <w:rsid w:val="00E222B1"/>
    <w:rsid w:val="00E2271E"/>
    <w:rsid w:val="00E2276A"/>
    <w:rsid w:val="00E2436D"/>
    <w:rsid w:val="00E245DC"/>
    <w:rsid w:val="00E24664"/>
    <w:rsid w:val="00E246CA"/>
    <w:rsid w:val="00E2497C"/>
    <w:rsid w:val="00E26416"/>
    <w:rsid w:val="00E27CB2"/>
    <w:rsid w:val="00E30B2C"/>
    <w:rsid w:val="00E315E4"/>
    <w:rsid w:val="00E33EA4"/>
    <w:rsid w:val="00E34052"/>
    <w:rsid w:val="00E348E6"/>
    <w:rsid w:val="00E34D2E"/>
    <w:rsid w:val="00E34E20"/>
    <w:rsid w:val="00E36A07"/>
    <w:rsid w:val="00E3701F"/>
    <w:rsid w:val="00E371C9"/>
    <w:rsid w:val="00E372FC"/>
    <w:rsid w:val="00E40045"/>
    <w:rsid w:val="00E41F88"/>
    <w:rsid w:val="00E45343"/>
    <w:rsid w:val="00E465F5"/>
    <w:rsid w:val="00E46FAF"/>
    <w:rsid w:val="00E472E8"/>
    <w:rsid w:val="00E503A2"/>
    <w:rsid w:val="00E5126E"/>
    <w:rsid w:val="00E517C5"/>
    <w:rsid w:val="00E53EE2"/>
    <w:rsid w:val="00E5421B"/>
    <w:rsid w:val="00E5484A"/>
    <w:rsid w:val="00E56F02"/>
    <w:rsid w:val="00E57E48"/>
    <w:rsid w:val="00E60314"/>
    <w:rsid w:val="00E6041A"/>
    <w:rsid w:val="00E6074A"/>
    <w:rsid w:val="00E63418"/>
    <w:rsid w:val="00E6342C"/>
    <w:rsid w:val="00E63B74"/>
    <w:rsid w:val="00E6439C"/>
    <w:rsid w:val="00E64B47"/>
    <w:rsid w:val="00E650A7"/>
    <w:rsid w:val="00E660EC"/>
    <w:rsid w:val="00E66D09"/>
    <w:rsid w:val="00E67498"/>
    <w:rsid w:val="00E67B09"/>
    <w:rsid w:val="00E70262"/>
    <w:rsid w:val="00E70730"/>
    <w:rsid w:val="00E70A47"/>
    <w:rsid w:val="00E71CB1"/>
    <w:rsid w:val="00E72924"/>
    <w:rsid w:val="00E72DEA"/>
    <w:rsid w:val="00E730D3"/>
    <w:rsid w:val="00E743E4"/>
    <w:rsid w:val="00E74AD2"/>
    <w:rsid w:val="00E75D7F"/>
    <w:rsid w:val="00E75F68"/>
    <w:rsid w:val="00E7602E"/>
    <w:rsid w:val="00E76429"/>
    <w:rsid w:val="00E80106"/>
    <w:rsid w:val="00E8250E"/>
    <w:rsid w:val="00E8344B"/>
    <w:rsid w:val="00E85539"/>
    <w:rsid w:val="00E85B57"/>
    <w:rsid w:val="00E870DF"/>
    <w:rsid w:val="00E902A3"/>
    <w:rsid w:val="00E90709"/>
    <w:rsid w:val="00E92D5C"/>
    <w:rsid w:val="00E92FDF"/>
    <w:rsid w:val="00E93761"/>
    <w:rsid w:val="00E946B0"/>
    <w:rsid w:val="00E94C2C"/>
    <w:rsid w:val="00E9652B"/>
    <w:rsid w:val="00E971EE"/>
    <w:rsid w:val="00E97C1F"/>
    <w:rsid w:val="00EA03DA"/>
    <w:rsid w:val="00EA385F"/>
    <w:rsid w:val="00EA445D"/>
    <w:rsid w:val="00EA52BD"/>
    <w:rsid w:val="00EA5930"/>
    <w:rsid w:val="00EA6980"/>
    <w:rsid w:val="00EA70A5"/>
    <w:rsid w:val="00EB0254"/>
    <w:rsid w:val="00EB0676"/>
    <w:rsid w:val="00EB0810"/>
    <w:rsid w:val="00EB0D8E"/>
    <w:rsid w:val="00EB115E"/>
    <w:rsid w:val="00EB19DE"/>
    <w:rsid w:val="00EB29C7"/>
    <w:rsid w:val="00EB33FF"/>
    <w:rsid w:val="00EB5E76"/>
    <w:rsid w:val="00EB7484"/>
    <w:rsid w:val="00EC00DF"/>
    <w:rsid w:val="00EC06A5"/>
    <w:rsid w:val="00EC0C29"/>
    <w:rsid w:val="00EC13FD"/>
    <w:rsid w:val="00EC1A37"/>
    <w:rsid w:val="00EC2032"/>
    <w:rsid w:val="00EC2400"/>
    <w:rsid w:val="00EC24F2"/>
    <w:rsid w:val="00EC2564"/>
    <w:rsid w:val="00EC2A59"/>
    <w:rsid w:val="00EC30FA"/>
    <w:rsid w:val="00EC3265"/>
    <w:rsid w:val="00EC3699"/>
    <w:rsid w:val="00EC3B3F"/>
    <w:rsid w:val="00EC3ED3"/>
    <w:rsid w:val="00EC4561"/>
    <w:rsid w:val="00EC4937"/>
    <w:rsid w:val="00EC61A3"/>
    <w:rsid w:val="00EC7201"/>
    <w:rsid w:val="00EC7B20"/>
    <w:rsid w:val="00ED0286"/>
    <w:rsid w:val="00ED08BF"/>
    <w:rsid w:val="00ED144B"/>
    <w:rsid w:val="00ED3477"/>
    <w:rsid w:val="00ED3AE4"/>
    <w:rsid w:val="00ED4488"/>
    <w:rsid w:val="00ED521D"/>
    <w:rsid w:val="00ED5553"/>
    <w:rsid w:val="00ED5BB8"/>
    <w:rsid w:val="00EE0032"/>
    <w:rsid w:val="00EE00CE"/>
    <w:rsid w:val="00EE10F1"/>
    <w:rsid w:val="00EE31DA"/>
    <w:rsid w:val="00EE523F"/>
    <w:rsid w:val="00EE5FFE"/>
    <w:rsid w:val="00EE65B7"/>
    <w:rsid w:val="00EE6B23"/>
    <w:rsid w:val="00EE7672"/>
    <w:rsid w:val="00EF0086"/>
    <w:rsid w:val="00EF166C"/>
    <w:rsid w:val="00EF2827"/>
    <w:rsid w:val="00EF3020"/>
    <w:rsid w:val="00EF35FC"/>
    <w:rsid w:val="00EF3767"/>
    <w:rsid w:val="00EF413D"/>
    <w:rsid w:val="00EF4AF5"/>
    <w:rsid w:val="00EF4B10"/>
    <w:rsid w:val="00EF53B5"/>
    <w:rsid w:val="00EF566D"/>
    <w:rsid w:val="00EF5F09"/>
    <w:rsid w:val="00EF7789"/>
    <w:rsid w:val="00EF7A14"/>
    <w:rsid w:val="00F006DC"/>
    <w:rsid w:val="00F00CA8"/>
    <w:rsid w:val="00F0104D"/>
    <w:rsid w:val="00F016E8"/>
    <w:rsid w:val="00F02691"/>
    <w:rsid w:val="00F0339C"/>
    <w:rsid w:val="00F056D9"/>
    <w:rsid w:val="00F060FF"/>
    <w:rsid w:val="00F06C81"/>
    <w:rsid w:val="00F10D56"/>
    <w:rsid w:val="00F11073"/>
    <w:rsid w:val="00F1128F"/>
    <w:rsid w:val="00F11C24"/>
    <w:rsid w:val="00F12221"/>
    <w:rsid w:val="00F12BF1"/>
    <w:rsid w:val="00F130A6"/>
    <w:rsid w:val="00F13820"/>
    <w:rsid w:val="00F13BB3"/>
    <w:rsid w:val="00F142A4"/>
    <w:rsid w:val="00F14367"/>
    <w:rsid w:val="00F154BB"/>
    <w:rsid w:val="00F16CFB"/>
    <w:rsid w:val="00F17E2F"/>
    <w:rsid w:val="00F2046D"/>
    <w:rsid w:val="00F2151B"/>
    <w:rsid w:val="00F21823"/>
    <w:rsid w:val="00F22538"/>
    <w:rsid w:val="00F22A64"/>
    <w:rsid w:val="00F232A9"/>
    <w:rsid w:val="00F2473E"/>
    <w:rsid w:val="00F25313"/>
    <w:rsid w:val="00F2643F"/>
    <w:rsid w:val="00F26913"/>
    <w:rsid w:val="00F27562"/>
    <w:rsid w:val="00F275A2"/>
    <w:rsid w:val="00F27D00"/>
    <w:rsid w:val="00F304B0"/>
    <w:rsid w:val="00F31ACE"/>
    <w:rsid w:val="00F324E6"/>
    <w:rsid w:val="00F32AA4"/>
    <w:rsid w:val="00F33576"/>
    <w:rsid w:val="00F33796"/>
    <w:rsid w:val="00F34A6D"/>
    <w:rsid w:val="00F34C96"/>
    <w:rsid w:val="00F34DC6"/>
    <w:rsid w:val="00F34F7D"/>
    <w:rsid w:val="00F355A1"/>
    <w:rsid w:val="00F35A7A"/>
    <w:rsid w:val="00F35B55"/>
    <w:rsid w:val="00F363B0"/>
    <w:rsid w:val="00F3647E"/>
    <w:rsid w:val="00F36785"/>
    <w:rsid w:val="00F367AF"/>
    <w:rsid w:val="00F36DCE"/>
    <w:rsid w:val="00F3729C"/>
    <w:rsid w:val="00F374D8"/>
    <w:rsid w:val="00F37D7B"/>
    <w:rsid w:val="00F40006"/>
    <w:rsid w:val="00F40BF6"/>
    <w:rsid w:val="00F40C65"/>
    <w:rsid w:val="00F41E6C"/>
    <w:rsid w:val="00F435A2"/>
    <w:rsid w:val="00F44C85"/>
    <w:rsid w:val="00F46206"/>
    <w:rsid w:val="00F46626"/>
    <w:rsid w:val="00F46821"/>
    <w:rsid w:val="00F47F15"/>
    <w:rsid w:val="00F50673"/>
    <w:rsid w:val="00F5101B"/>
    <w:rsid w:val="00F52398"/>
    <w:rsid w:val="00F52E0B"/>
    <w:rsid w:val="00F53C97"/>
    <w:rsid w:val="00F5405E"/>
    <w:rsid w:val="00F549CD"/>
    <w:rsid w:val="00F54CE9"/>
    <w:rsid w:val="00F550EA"/>
    <w:rsid w:val="00F55A73"/>
    <w:rsid w:val="00F56314"/>
    <w:rsid w:val="00F57D96"/>
    <w:rsid w:val="00F60537"/>
    <w:rsid w:val="00F605FD"/>
    <w:rsid w:val="00F61369"/>
    <w:rsid w:val="00F618EA"/>
    <w:rsid w:val="00F62439"/>
    <w:rsid w:val="00F62C9C"/>
    <w:rsid w:val="00F6442D"/>
    <w:rsid w:val="00F650DE"/>
    <w:rsid w:val="00F6523E"/>
    <w:rsid w:val="00F65DF3"/>
    <w:rsid w:val="00F6799D"/>
    <w:rsid w:val="00F67D65"/>
    <w:rsid w:val="00F67EFA"/>
    <w:rsid w:val="00F7031E"/>
    <w:rsid w:val="00F70650"/>
    <w:rsid w:val="00F7072B"/>
    <w:rsid w:val="00F70D92"/>
    <w:rsid w:val="00F727F0"/>
    <w:rsid w:val="00F72C15"/>
    <w:rsid w:val="00F7351C"/>
    <w:rsid w:val="00F736C2"/>
    <w:rsid w:val="00F739A4"/>
    <w:rsid w:val="00F744CE"/>
    <w:rsid w:val="00F74673"/>
    <w:rsid w:val="00F76514"/>
    <w:rsid w:val="00F76732"/>
    <w:rsid w:val="00F77236"/>
    <w:rsid w:val="00F775F9"/>
    <w:rsid w:val="00F802B3"/>
    <w:rsid w:val="00F81A9E"/>
    <w:rsid w:val="00F81B21"/>
    <w:rsid w:val="00F836A6"/>
    <w:rsid w:val="00F83D9B"/>
    <w:rsid w:val="00F83E2B"/>
    <w:rsid w:val="00F83EB7"/>
    <w:rsid w:val="00F850F9"/>
    <w:rsid w:val="00F85742"/>
    <w:rsid w:val="00F85F35"/>
    <w:rsid w:val="00F86506"/>
    <w:rsid w:val="00F870E4"/>
    <w:rsid w:val="00F871C1"/>
    <w:rsid w:val="00F878C2"/>
    <w:rsid w:val="00F87FCC"/>
    <w:rsid w:val="00F90FE5"/>
    <w:rsid w:val="00F914A6"/>
    <w:rsid w:val="00F9160E"/>
    <w:rsid w:val="00F91A12"/>
    <w:rsid w:val="00F927E0"/>
    <w:rsid w:val="00F93598"/>
    <w:rsid w:val="00F93998"/>
    <w:rsid w:val="00F93DB3"/>
    <w:rsid w:val="00F947D5"/>
    <w:rsid w:val="00F956AD"/>
    <w:rsid w:val="00F95EA3"/>
    <w:rsid w:val="00F9641E"/>
    <w:rsid w:val="00F96C0A"/>
    <w:rsid w:val="00F96FF3"/>
    <w:rsid w:val="00F9736B"/>
    <w:rsid w:val="00F9766A"/>
    <w:rsid w:val="00F97FB4"/>
    <w:rsid w:val="00FA200F"/>
    <w:rsid w:val="00FA2588"/>
    <w:rsid w:val="00FA42E7"/>
    <w:rsid w:val="00FA49E5"/>
    <w:rsid w:val="00FA63E7"/>
    <w:rsid w:val="00FA74E4"/>
    <w:rsid w:val="00FB00B0"/>
    <w:rsid w:val="00FB0448"/>
    <w:rsid w:val="00FB04B2"/>
    <w:rsid w:val="00FB0720"/>
    <w:rsid w:val="00FB093C"/>
    <w:rsid w:val="00FB268D"/>
    <w:rsid w:val="00FB2A1E"/>
    <w:rsid w:val="00FB2D4C"/>
    <w:rsid w:val="00FB5695"/>
    <w:rsid w:val="00FB574E"/>
    <w:rsid w:val="00FB5810"/>
    <w:rsid w:val="00FC0143"/>
    <w:rsid w:val="00FC327D"/>
    <w:rsid w:val="00FC34FF"/>
    <w:rsid w:val="00FC3602"/>
    <w:rsid w:val="00FC4086"/>
    <w:rsid w:val="00FC422D"/>
    <w:rsid w:val="00FC4CB3"/>
    <w:rsid w:val="00FC4E6F"/>
    <w:rsid w:val="00FC4FE5"/>
    <w:rsid w:val="00FC6E3D"/>
    <w:rsid w:val="00FD2CB9"/>
    <w:rsid w:val="00FD2E59"/>
    <w:rsid w:val="00FD384B"/>
    <w:rsid w:val="00FD425B"/>
    <w:rsid w:val="00FD610B"/>
    <w:rsid w:val="00FD7C8A"/>
    <w:rsid w:val="00FE0D61"/>
    <w:rsid w:val="00FE1D16"/>
    <w:rsid w:val="00FE1FEA"/>
    <w:rsid w:val="00FE2206"/>
    <w:rsid w:val="00FE3CF5"/>
    <w:rsid w:val="00FE45F5"/>
    <w:rsid w:val="00FE4783"/>
    <w:rsid w:val="00FE56DB"/>
    <w:rsid w:val="00FE77CB"/>
    <w:rsid w:val="00FF008C"/>
    <w:rsid w:val="00FF1F52"/>
    <w:rsid w:val="00FF354C"/>
    <w:rsid w:val="00FF3BB4"/>
    <w:rsid w:val="00FF6163"/>
    <w:rsid w:val="00FF6739"/>
    <w:rsid w:val="00FF6AE3"/>
    <w:rsid w:val="00FF6D8F"/>
    <w:rsid w:val="00FF7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34552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34552D"/>
    <w:rPr>
      <w:rFonts w:ascii="Arial" w:eastAsia="MS Mincho" w:hAnsi="Arial"/>
      <w:noProof/>
      <w:szCs w:val="24"/>
      <w:lang w:val="en-GB" w:eastAsia="en-GB"/>
    </w:rPr>
  </w:style>
  <w:style w:type="paragraph" w:customStyle="1" w:styleId="Doc-comment">
    <w:name w:val="Doc-comment"/>
    <w:basedOn w:val="Normal"/>
    <w:next w:val="Doc-text2"/>
    <w:qFormat/>
    <w:rsid w:val="0034552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06">
      <w:bodyDiv w:val="1"/>
      <w:marLeft w:val="0"/>
      <w:marRight w:val="0"/>
      <w:marTop w:val="0"/>
      <w:marBottom w:val="0"/>
      <w:divBdr>
        <w:top w:val="none" w:sz="0" w:space="0" w:color="auto"/>
        <w:left w:val="none" w:sz="0" w:space="0" w:color="auto"/>
        <w:bottom w:val="none" w:sz="0" w:space="0" w:color="auto"/>
        <w:right w:val="none" w:sz="0" w:space="0" w:color="auto"/>
      </w:divBdr>
      <w:divsChild>
        <w:div w:id="1383285428">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34469201">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1681874">
      <w:bodyDiv w:val="1"/>
      <w:marLeft w:val="0"/>
      <w:marRight w:val="0"/>
      <w:marTop w:val="0"/>
      <w:marBottom w:val="0"/>
      <w:divBdr>
        <w:top w:val="none" w:sz="0" w:space="0" w:color="auto"/>
        <w:left w:val="none" w:sz="0" w:space="0" w:color="auto"/>
        <w:bottom w:val="none" w:sz="0" w:space="0" w:color="auto"/>
        <w:right w:val="none" w:sz="0" w:space="0" w:color="auto"/>
      </w:divBdr>
      <w:divsChild>
        <w:div w:id="703752547">
          <w:marLeft w:val="0"/>
          <w:marRight w:val="0"/>
          <w:marTop w:val="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42967824">
      <w:bodyDiv w:val="1"/>
      <w:marLeft w:val="0"/>
      <w:marRight w:val="0"/>
      <w:marTop w:val="0"/>
      <w:marBottom w:val="0"/>
      <w:divBdr>
        <w:top w:val="none" w:sz="0" w:space="0" w:color="auto"/>
        <w:left w:val="none" w:sz="0" w:space="0" w:color="auto"/>
        <w:bottom w:val="none" w:sz="0" w:space="0" w:color="auto"/>
        <w:right w:val="none" w:sz="0" w:space="0" w:color="auto"/>
      </w:divBdr>
      <w:divsChild>
        <w:div w:id="1620407853">
          <w:marLeft w:val="0"/>
          <w:marRight w:val="0"/>
          <w:marTop w:val="0"/>
          <w:marBottom w:val="0"/>
          <w:divBdr>
            <w:top w:val="none" w:sz="0" w:space="0" w:color="auto"/>
            <w:left w:val="none" w:sz="0" w:space="0" w:color="auto"/>
            <w:bottom w:val="none" w:sz="0" w:space="0" w:color="auto"/>
            <w:right w:val="none" w:sz="0" w:space="0" w:color="auto"/>
          </w:divBdr>
        </w:div>
      </w:divsChild>
    </w:div>
    <w:div w:id="1358197680">
      <w:bodyDiv w:val="1"/>
      <w:marLeft w:val="0"/>
      <w:marRight w:val="0"/>
      <w:marTop w:val="0"/>
      <w:marBottom w:val="0"/>
      <w:divBdr>
        <w:top w:val="none" w:sz="0" w:space="0" w:color="auto"/>
        <w:left w:val="none" w:sz="0" w:space="0" w:color="auto"/>
        <w:bottom w:val="none" w:sz="0" w:space="0" w:color="auto"/>
        <w:right w:val="none" w:sz="0" w:space="0" w:color="auto"/>
      </w:divBdr>
      <w:divsChild>
        <w:div w:id="1965577407">
          <w:marLeft w:val="533"/>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598560232">
      <w:bodyDiv w:val="1"/>
      <w:marLeft w:val="0"/>
      <w:marRight w:val="0"/>
      <w:marTop w:val="0"/>
      <w:marBottom w:val="0"/>
      <w:divBdr>
        <w:top w:val="none" w:sz="0" w:space="0" w:color="auto"/>
        <w:left w:val="none" w:sz="0" w:space="0" w:color="auto"/>
        <w:bottom w:val="none" w:sz="0" w:space="0" w:color="auto"/>
        <w:right w:val="none" w:sz="0" w:space="0" w:color="auto"/>
      </w:divBdr>
      <w:divsChild>
        <w:div w:id="2076661919">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565641">
      <w:bodyDiv w:val="1"/>
      <w:marLeft w:val="0"/>
      <w:marRight w:val="0"/>
      <w:marTop w:val="0"/>
      <w:marBottom w:val="0"/>
      <w:divBdr>
        <w:top w:val="none" w:sz="0" w:space="0" w:color="auto"/>
        <w:left w:val="none" w:sz="0" w:space="0" w:color="auto"/>
        <w:bottom w:val="none" w:sz="0" w:space="0" w:color="auto"/>
        <w:right w:val="none" w:sz="0" w:space="0" w:color="auto"/>
      </w:divBdr>
      <w:divsChild>
        <w:div w:id="1732466050">
          <w:marLeft w:val="274"/>
          <w:marRight w:val="0"/>
          <w:marTop w:val="240"/>
          <w:marBottom w:val="0"/>
          <w:divBdr>
            <w:top w:val="none" w:sz="0" w:space="0" w:color="auto"/>
            <w:left w:val="none" w:sz="0" w:space="0" w:color="auto"/>
            <w:bottom w:val="none" w:sz="0" w:space="0" w:color="auto"/>
            <w:right w:val="none" w:sz="0" w:space="0" w:color="auto"/>
          </w:divBdr>
        </w:div>
      </w:divsChild>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3464985">
      <w:bodyDiv w:val="1"/>
      <w:marLeft w:val="0"/>
      <w:marRight w:val="0"/>
      <w:marTop w:val="0"/>
      <w:marBottom w:val="0"/>
      <w:divBdr>
        <w:top w:val="none" w:sz="0" w:space="0" w:color="auto"/>
        <w:left w:val="none" w:sz="0" w:space="0" w:color="auto"/>
        <w:bottom w:val="none" w:sz="0" w:space="0" w:color="auto"/>
        <w:right w:val="none" w:sz="0" w:space="0" w:color="auto"/>
      </w:divBdr>
      <w:divsChild>
        <w:div w:id="2052000695">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12a7388c9ab3259fc5a4e82e2db5e2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92bd944006fbaf4496256a455ce3db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590ECF-ED8F-422C-9033-4B58B8614501}">
  <ds:schemaRefs>
    <ds:schemaRef ds:uri="http://schemas.microsoft.com/sharepoint/v3/contenttype/forms"/>
  </ds:schemaRefs>
</ds:datastoreItem>
</file>

<file path=customXml/itemProps2.xml><?xml version="1.0" encoding="utf-8"?>
<ds:datastoreItem xmlns:ds="http://schemas.openxmlformats.org/officeDocument/2006/customXml" ds:itemID="{1BB16A30-9037-412B-A141-7673659CE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AE477-8EFA-4A85-BE0A-77335C197A52}">
  <ds:schemaRefs>
    <ds:schemaRef ds:uri="http://schemas.openxmlformats.org/officeDocument/2006/bibliography"/>
  </ds:schemaRefs>
</ds:datastoreItem>
</file>

<file path=customXml/itemProps4.xml><?xml version="1.0" encoding="utf-8"?>
<ds:datastoreItem xmlns:ds="http://schemas.openxmlformats.org/officeDocument/2006/customXml" ds:itemID="{D5E48CB0-BBE5-4A6F-88C2-A6C80D9B0E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2800</Words>
  <Characters>13873</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5</cp:revision>
  <cp:lastPrinted>2019-02-06T01:41:00Z</cp:lastPrinted>
  <dcterms:created xsi:type="dcterms:W3CDTF">2021-10-21T16:05:00Z</dcterms:created>
  <dcterms:modified xsi:type="dcterms:W3CDTF">2021-10-22T03:23:00Z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